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D907F" w14:textId="199BEB51" w:rsidR="008F04F4" w:rsidRDefault="008F04F4" w:rsidP="008F04F4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FD4A71">
        <w:rPr>
          <w:rFonts w:cs="Arial"/>
          <w:b/>
          <w:sz w:val="24"/>
          <w:szCs w:val="24"/>
        </w:rPr>
        <w:t>4162</w:t>
      </w:r>
    </w:p>
    <w:p w14:paraId="423D2025" w14:textId="77777777" w:rsidR="008F04F4" w:rsidRPr="00455CF9" w:rsidRDefault="008F04F4" w:rsidP="008F04F4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Ljubljana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Slovenia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26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August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30</w:t>
      </w:r>
      <w:r w:rsidRPr="009440DB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August 2019</w:t>
      </w:r>
    </w:p>
    <w:p w14:paraId="2C058A21" w14:textId="77777777" w:rsidR="00D4184E" w:rsidRPr="007E274F" w:rsidRDefault="00D4184E" w:rsidP="00D4184E">
      <w:pPr>
        <w:pStyle w:val="BodyText"/>
        <w:rPr>
          <w:noProof/>
          <w:lang w:val="en-US"/>
        </w:rPr>
      </w:pPr>
    </w:p>
    <w:p w14:paraId="6B90CEE1" w14:textId="6C4C7FC5" w:rsidR="00D4184E" w:rsidRPr="003C0876" w:rsidRDefault="00D4184E" w:rsidP="00D4184E">
      <w:pPr>
        <w:pStyle w:val="CRCoverPage"/>
        <w:tabs>
          <w:tab w:val="left" w:pos="1985"/>
        </w:tabs>
        <w:rPr>
          <w:rFonts w:asciiTheme="minorHAnsi" w:hAnsiTheme="minorHAnsi" w:cstheme="minorHAnsi"/>
          <w:b/>
          <w:bCs/>
          <w:color w:val="000000"/>
          <w:sz w:val="24"/>
          <w:szCs w:val="24"/>
          <w:lang w:val="en-US" w:eastAsia="ja-JP"/>
        </w:rPr>
      </w:pP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Agenda Item:</w:t>
      </w: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ab/>
      </w:r>
      <w:r w:rsidR="00D16F8C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14</w:t>
      </w:r>
      <w:r w:rsidR="00774DDE" w:rsidRPr="003C0876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.</w:t>
      </w:r>
      <w:r w:rsidR="00D16F8C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3</w:t>
      </w:r>
    </w:p>
    <w:p w14:paraId="2D5D851A" w14:textId="77777777" w:rsidR="00D4184E" w:rsidRPr="003C0876" w:rsidRDefault="00D4184E" w:rsidP="00D4184E">
      <w:pPr>
        <w:tabs>
          <w:tab w:val="left" w:pos="1985"/>
        </w:tabs>
        <w:rPr>
          <w:rFonts w:asciiTheme="minorHAnsi" w:hAnsiTheme="minorHAnsi" w:cstheme="minorHAnsi"/>
          <w:b/>
          <w:bCs/>
          <w:sz w:val="24"/>
          <w:lang w:val="en-US" w:eastAsia="ja-JP"/>
        </w:rPr>
      </w:pPr>
      <w:r w:rsidRPr="003C0876">
        <w:rPr>
          <w:rFonts w:asciiTheme="minorHAnsi" w:hAnsiTheme="minorHAnsi" w:cstheme="minorHAnsi"/>
          <w:b/>
          <w:bCs/>
          <w:sz w:val="24"/>
          <w:lang w:val="en-US"/>
        </w:rPr>
        <w:t>Source:</w:t>
      </w:r>
      <w:r w:rsidRPr="003C0876">
        <w:rPr>
          <w:rFonts w:asciiTheme="minorHAnsi" w:hAnsiTheme="minorHAnsi" w:cstheme="minorHAnsi"/>
          <w:b/>
          <w:bCs/>
          <w:sz w:val="24"/>
          <w:lang w:val="en-US"/>
        </w:rPr>
        <w:tab/>
        <w:t>Ericsson</w:t>
      </w:r>
    </w:p>
    <w:p w14:paraId="77C7F78E" w14:textId="1578B95B" w:rsidR="00D4184E" w:rsidRPr="003C0876" w:rsidRDefault="00D4184E" w:rsidP="00D4184E">
      <w:pPr>
        <w:ind w:left="1985" w:hanging="1985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Title: </w:t>
      </w: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="005F05E7">
        <w:rPr>
          <w:rFonts w:asciiTheme="minorHAnsi" w:hAnsiTheme="minorHAnsi" w:cstheme="minorHAnsi"/>
          <w:b/>
          <w:bCs/>
          <w:color w:val="000000"/>
          <w:sz w:val="24"/>
          <w:szCs w:val="24"/>
        </w:rPr>
        <w:t>C</w:t>
      </w:r>
      <w:r w:rsidR="007A732A">
        <w:rPr>
          <w:rFonts w:asciiTheme="minorHAnsi" w:hAnsiTheme="minorHAnsi" w:cstheme="minorHAnsi"/>
          <w:b/>
          <w:bCs/>
          <w:sz w:val="24"/>
          <w:szCs w:val="24"/>
        </w:rPr>
        <w:t xml:space="preserve">ommon </w:t>
      </w:r>
      <w:r w:rsidR="00C678A8">
        <w:rPr>
          <w:rFonts w:asciiTheme="minorHAnsi" w:hAnsiTheme="minorHAnsi" w:cstheme="minorHAnsi"/>
          <w:b/>
          <w:bCs/>
          <w:sz w:val="24"/>
          <w:szCs w:val="24"/>
        </w:rPr>
        <w:t>UP and CP aspects of</w:t>
      </w:r>
      <w:r w:rsidR="00F86B3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="00F42037">
        <w:rPr>
          <w:rFonts w:asciiTheme="minorHAnsi" w:hAnsiTheme="minorHAnsi" w:cstheme="minorHAnsi"/>
          <w:b/>
          <w:bCs/>
          <w:sz w:val="24"/>
          <w:szCs w:val="24"/>
        </w:rPr>
        <w:t>CIoT</w:t>
      </w:r>
      <w:proofErr w:type="spellEnd"/>
      <w:r w:rsidR="00F4203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678A8">
        <w:rPr>
          <w:rFonts w:asciiTheme="minorHAnsi" w:hAnsiTheme="minorHAnsi" w:cstheme="minorHAnsi"/>
          <w:b/>
          <w:bCs/>
          <w:sz w:val="24"/>
          <w:szCs w:val="24"/>
        </w:rPr>
        <w:t xml:space="preserve">when </w:t>
      </w:r>
      <w:r w:rsidR="00F42037">
        <w:rPr>
          <w:rFonts w:asciiTheme="minorHAnsi" w:hAnsiTheme="minorHAnsi" w:cstheme="minorHAnsi"/>
          <w:b/>
          <w:bCs/>
          <w:sz w:val="24"/>
          <w:szCs w:val="24"/>
        </w:rPr>
        <w:t>connected to 5GC</w:t>
      </w:r>
    </w:p>
    <w:p w14:paraId="4D70FCDE" w14:textId="77777777" w:rsidR="00D4184E" w:rsidRPr="003C0876" w:rsidRDefault="00D4184E" w:rsidP="00D4184E">
      <w:pPr>
        <w:ind w:left="1985" w:hanging="1985"/>
        <w:rPr>
          <w:rFonts w:asciiTheme="minorHAnsi" w:hAnsiTheme="minorHAnsi" w:cstheme="minorHAnsi"/>
          <w:b/>
          <w:bCs/>
          <w:sz w:val="24"/>
          <w:szCs w:val="24"/>
        </w:rPr>
      </w:pPr>
      <w:r w:rsidRPr="003C0876">
        <w:rPr>
          <w:rFonts w:asciiTheme="minorHAnsi" w:hAnsiTheme="minorHAnsi" w:cstheme="minorHAnsi"/>
          <w:b/>
          <w:bCs/>
          <w:sz w:val="24"/>
          <w:szCs w:val="24"/>
        </w:rPr>
        <w:t>Document for:</w:t>
      </w:r>
      <w:r w:rsidRPr="003C0876">
        <w:rPr>
          <w:rFonts w:asciiTheme="minorHAnsi" w:hAnsiTheme="minorHAnsi" w:cstheme="minorHAnsi"/>
          <w:b/>
          <w:bCs/>
          <w:sz w:val="24"/>
          <w:szCs w:val="24"/>
        </w:rPr>
        <w:tab/>
        <w:t>Discussion and Approval</w:t>
      </w:r>
    </w:p>
    <w:p w14:paraId="02A1BB47" w14:textId="790EF900" w:rsidR="00D4184E" w:rsidRDefault="00D4184E" w:rsidP="00D4184E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>In</w:t>
      </w:r>
      <w:r w:rsidR="005151DC">
        <w:rPr>
          <w:lang w:eastAsia="zh-CN"/>
        </w:rPr>
        <w:t>troduction</w:t>
      </w:r>
    </w:p>
    <w:p w14:paraId="3387E988" w14:textId="74BF3A5D" w:rsidR="00870219" w:rsidRDefault="00A26901" w:rsidP="00870219">
      <w:pPr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bookmarkStart w:id="0" w:name="_Hlk495594549"/>
      <w:r>
        <w:rPr>
          <w:rFonts w:asciiTheme="minorHAnsi" w:hAnsiTheme="minorHAnsi" w:cstheme="minorHAnsi"/>
          <w:sz w:val="22"/>
          <w:szCs w:val="22"/>
          <w:lang w:eastAsia="zh-CN"/>
        </w:rPr>
        <w:t>In</w:t>
      </w:r>
      <w:r w:rsidR="00534208">
        <w:rPr>
          <w:rFonts w:asciiTheme="minorHAnsi" w:hAnsiTheme="minorHAnsi" w:cstheme="minorHAnsi"/>
          <w:sz w:val="22"/>
          <w:szCs w:val="22"/>
          <w:lang w:eastAsia="zh-CN"/>
        </w:rPr>
        <w:t xml:space="preserve"> the</w:t>
      </w:r>
      <w:r>
        <w:rPr>
          <w:rFonts w:asciiTheme="minorHAnsi" w:hAnsiTheme="minorHAnsi" w:cstheme="minorHAnsi"/>
          <w:sz w:val="22"/>
          <w:szCs w:val="22"/>
          <w:lang w:eastAsia="zh-CN"/>
        </w:rPr>
        <w:t xml:space="preserve"> previous RAN3 meeting, </w:t>
      </w:r>
      <w:bookmarkEnd w:id="0"/>
      <w:r w:rsidR="00F42037">
        <w:rPr>
          <w:rFonts w:asciiTheme="minorHAnsi" w:hAnsiTheme="minorHAnsi" w:cstheme="minorHAnsi"/>
          <w:sz w:val="22"/>
          <w:szCs w:val="22"/>
          <w:lang w:eastAsia="zh-CN"/>
        </w:rPr>
        <w:t>companies</w:t>
      </w:r>
      <w:r w:rsidR="00EE2643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F42037">
        <w:rPr>
          <w:rFonts w:asciiTheme="minorHAnsi" w:hAnsiTheme="minorHAnsi" w:cstheme="minorHAnsi"/>
          <w:sz w:val="22"/>
          <w:szCs w:val="22"/>
          <w:lang w:eastAsia="zh-CN"/>
        </w:rPr>
        <w:t xml:space="preserve">discussed how to structure the work </w:t>
      </w:r>
      <w:r w:rsidR="00870219">
        <w:rPr>
          <w:rFonts w:asciiTheme="minorHAnsi" w:hAnsiTheme="minorHAnsi" w:cstheme="minorHAnsi"/>
          <w:sz w:val="22"/>
          <w:szCs w:val="22"/>
          <w:lang w:eastAsia="zh-CN"/>
        </w:rPr>
        <w:t xml:space="preserve">for </w:t>
      </w:r>
      <w:r w:rsidR="00C642C5">
        <w:rPr>
          <w:rFonts w:asciiTheme="minorHAnsi" w:hAnsiTheme="minorHAnsi" w:cstheme="minorHAnsi"/>
          <w:sz w:val="22"/>
          <w:szCs w:val="22"/>
          <w:lang w:eastAsia="zh-CN"/>
        </w:rPr>
        <w:t xml:space="preserve">the </w:t>
      </w:r>
      <w:r w:rsidR="008271E5">
        <w:rPr>
          <w:rFonts w:asciiTheme="minorHAnsi" w:hAnsiTheme="minorHAnsi" w:cstheme="minorHAnsi"/>
          <w:sz w:val="22"/>
          <w:szCs w:val="22"/>
          <w:lang w:eastAsia="zh-CN"/>
        </w:rPr>
        <w:t>“</w:t>
      </w:r>
      <w:r w:rsidR="00C642C5">
        <w:rPr>
          <w:rFonts w:asciiTheme="minorHAnsi" w:hAnsiTheme="minorHAnsi" w:cstheme="minorHAnsi"/>
          <w:sz w:val="22"/>
          <w:szCs w:val="22"/>
          <w:lang w:eastAsia="zh-CN"/>
        </w:rPr>
        <w:t xml:space="preserve">Rel-16 </w:t>
      </w:r>
      <w:proofErr w:type="spellStart"/>
      <w:r w:rsidR="00C642C5">
        <w:rPr>
          <w:rFonts w:asciiTheme="minorHAnsi" w:hAnsiTheme="minorHAnsi" w:cstheme="minorHAnsi"/>
          <w:sz w:val="22"/>
          <w:szCs w:val="22"/>
          <w:lang w:eastAsia="zh-CN"/>
        </w:rPr>
        <w:t>CIoT</w:t>
      </w:r>
      <w:proofErr w:type="spellEnd"/>
      <w:r w:rsidR="00C642C5">
        <w:rPr>
          <w:rFonts w:asciiTheme="minorHAnsi" w:hAnsiTheme="minorHAnsi" w:cstheme="minorHAnsi"/>
          <w:sz w:val="22"/>
          <w:szCs w:val="22"/>
          <w:lang w:eastAsia="zh-CN"/>
        </w:rPr>
        <w:t xml:space="preserve"> (LTE-M and NB-IoT) connected to 5GC</w:t>
      </w:r>
      <w:r w:rsidR="008271E5">
        <w:rPr>
          <w:rFonts w:asciiTheme="minorHAnsi" w:hAnsiTheme="minorHAnsi" w:cstheme="minorHAnsi"/>
          <w:sz w:val="22"/>
          <w:szCs w:val="22"/>
          <w:lang w:eastAsia="zh-CN"/>
        </w:rPr>
        <w:t>”</w:t>
      </w:r>
      <w:r w:rsidR="00C642C5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AE14AC">
        <w:rPr>
          <w:rFonts w:asciiTheme="minorHAnsi" w:hAnsiTheme="minorHAnsi" w:cstheme="minorHAnsi"/>
          <w:sz w:val="22"/>
          <w:szCs w:val="22"/>
          <w:lang w:eastAsia="zh-CN"/>
        </w:rPr>
        <w:t xml:space="preserve">topic. </w:t>
      </w:r>
      <w:r w:rsidR="00722F1F">
        <w:rPr>
          <w:rFonts w:asciiTheme="minorHAnsi" w:hAnsiTheme="minorHAnsi" w:cstheme="minorHAnsi"/>
          <w:sz w:val="22"/>
          <w:szCs w:val="22"/>
          <w:lang w:eastAsia="zh-CN"/>
        </w:rPr>
        <w:t xml:space="preserve">A </w:t>
      </w:r>
      <w:r w:rsidR="00245E3F">
        <w:rPr>
          <w:rFonts w:asciiTheme="minorHAnsi" w:hAnsiTheme="minorHAnsi" w:cstheme="minorHAnsi"/>
          <w:sz w:val="22"/>
          <w:szCs w:val="22"/>
          <w:lang w:eastAsia="zh-CN"/>
        </w:rPr>
        <w:t>company proposed a</w:t>
      </w:r>
      <w:r w:rsidR="00BC5EA0">
        <w:rPr>
          <w:rFonts w:asciiTheme="minorHAnsi" w:hAnsiTheme="minorHAnsi" w:cstheme="minorHAnsi"/>
          <w:sz w:val="22"/>
          <w:szCs w:val="22"/>
          <w:lang w:eastAsia="zh-CN"/>
        </w:rPr>
        <w:t xml:space="preserve"> working assumption</w:t>
      </w:r>
      <w:r w:rsidR="00245E3F">
        <w:rPr>
          <w:rFonts w:asciiTheme="minorHAnsi" w:hAnsiTheme="minorHAnsi" w:cstheme="minorHAnsi"/>
          <w:sz w:val="22"/>
          <w:szCs w:val="22"/>
          <w:lang w:eastAsia="zh-CN"/>
        </w:rPr>
        <w:t xml:space="preserve"> in [1]</w:t>
      </w:r>
      <w:r w:rsidR="00BC5EA0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245E3F">
        <w:rPr>
          <w:rFonts w:asciiTheme="minorHAnsi" w:hAnsiTheme="minorHAnsi" w:cstheme="minorHAnsi"/>
          <w:sz w:val="22"/>
          <w:szCs w:val="22"/>
          <w:lang w:eastAsia="zh-CN"/>
        </w:rPr>
        <w:t xml:space="preserve">in order </w:t>
      </w:r>
      <w:r w:rsidR="00BC5EA0">
        <w:rPr>
          <w:rFonts w:asciiTheme="minorHAnsi" w:hAnsiTheme="minorHAnsi" w:cstheme="minorHAnsi"/>
          <w:sz w:val="22"/>
          <w:szCs w:val="22"/>
          <w:lang w:eastAsia="zh-CN"/>
        </w:rPr>
        <w:t xml:space="preserve">to </w:t>
      </w:r>
      <w:r w:rsidR="00245E3F">
        <w:rPr>
          <w:rFonts w:asciiTheme="minorHAnsi" w:hAnsiTheme="minorHAnsi" w:cstheme="minorHAnsi"/>
          <w:sz w:val="22"/>
          <w:szCs w:val="22"/>
          <w:lang w:eastAsia="zh-CN"/>
        </w:rPr>
        <w:t xml:space="preserve">structure the work and </w:t>
      </w:r>
      <w:r w:rsidR="00BC5EA0" w:rsidRPr="00870219">
        <w:rPr>
          <w:rFonts w:asciiTheme="minorHAnsi" w:hAnsiTheme="minorHAnsi" w:cstheme="minorHAnsi"/>
          <w:sz w:val="22"/>
          <w:szCs w:val="22"/>
          <w:lang w:eastAsia="zh-CN"/>
        </w:rPr>
        <w:t>assign the BL CR</w:t>
      </w:r>
      <w:r w:rsidR="00245E3F">
        <w:rPr>
          <w:rFonts w:asciiTheme="minorHAnsi" w:hAnsiTheme="minorHAnsi" w:cstheme="minorHAnsi"/>
          <w:sz w:val="22"/>
          <w:szCs w:val="22"/>
          <w:lang w:eastAsia="zh-CN"/>
        </w:rPr>
        <w:t>s</w:t>
      </w:r>
      <w:r w:rsidR="00BC5EA0">
        <w:rPr>
          <w:rFonts w:asciiTheme="minorHAnsi" w:hAnsiTheme="minorHAnsi" w:cstheme="minorHAnsi"/>
          <w:sz w:val="22"/>
          <w:szCs w:val="22"/>
          <w:lang w:eastAsia="zh-CN"/>
        </w:rPr>
        <w:t xml:space="preserve"> for </w:t>
      </w:r>
      <w:r w:rsidR="00DC6196">
        <w:rPr>
          <w:rFonts w:asciiTheme="minorHAnsi" w:hAnsiTheme="minorHAnsi" w:cstheme="minorHAnsi"/>
          <w:sz w:val="22"/>
          <w:szCs w:val="22"/>
          <w:lang w:eastAsia="zh-CN"/>
        </w:rPr>
        <w:t>the agenda item 14.3</w:t>
      </w:r>
      <w:r w:rsidR="00BC5EA0">
        <w:rPr>
          <w:rFonts w:asciiTheme="minorHAnsi" w:hAnsiTheme="minorHAnsi" w:cstheme="minorHAnsi"/>
          <w:sz w:val="22"/>
          <w:szCs w:val="22"/>
          <w:lang w:eastAsia="zh-CN"/>
        </w:rPr>
        <w:t>.</w:t>
      </w:r>
    </w:p>
    <w:p w14:paraId="49BCEB53" w14:textId="35A2B443" w:rsidR="002520C2" w:rsidRDefault="00EE2643" w:rsidP="002520C2">
      <w:pPr>
        <w:tabs>
          <w:tab w:val="num" w:pos="2160"/>
        </w:tabs>
        <w:jc w:val="both"/>
        <w:rPr>
          <w:rFonts w:asciiTheme="minorHAnsi" w:hAnsiTheme="minorHAnsi" w:cstheme="minorHAnsi"/>
          <w:sz w:val="22"/>
          <w:szCs w:val="22"/>
          <w:lang w:val="en-US"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>As described in [1]</w:t>
      </w:r>
      <w:r w:rsidR="007D7AB7">
        <w:rPr>
          <w:rFonts w:asciiTheme="minorHAnsi" w:hAnsiTheme="minorHAnsi" w:cstheme="minorHAnsi"/>
          <w:sz w:val="22"/>
          <w:szCs w:val="22"/>
          <w:lang w:eastAsia="zh-CN"/>
        </w:rPr>
        <w:t xml:space="preserve">, companies </w:t>
      </w:r>
      <w:r w:rsidR="00EB756B">
        <w:rPr>
          <w:rFonts w:asciiTheme="minorHAnsi" w:hAnsiTheme="minorHAnsi" w:cstheme="minorHAnsi"/>
          <w:sz w:val="22"/>
          <w:szCs w:val="22"/>
          <w:lang w:eastAsia="zh-CN"/>
        </w:rPr>
        <w:t>need to</w:t>
      </w:r>
      <w:r w:rsidR="007D7AB7">
        <w:rPr>
          <w:rFonts w:asciiTheme="minorHAnsi" w:hAnsiTheme="minorHAnsi" w:cstheme="minorHAnsi"/>
          <w:sz w:val="22"/>
          <w:szCs w:val="22"/>
          <w:lang w:eastAsia="zh-CN"/>
        </w:rPr>
        <w:t xml:space="preserve"> sketch what are the common parts for each of LTE-M and NB-IoT </w:t>
      </w:r>
      <w:r w:rsidR="00EB65DE">
        <w:rPr>
          <w:rFonts w:asciiTheme="minorHAnsi" w:hAnsiTheme="minorHAnsi" w:cstheme="minorHAnsi"/>
          <w:sz w:val="22"/>
          <w:szCs w:val="22"/>
          <w:lang w:eastAsia="zh-CN"/>
        </w:rPr>
        <w:t xml:space="preserve">WI </w:t>
      </w:r>
      <w:r w:rsidR="007D7AB7">
        <w:rPr>
          <w:rFonts w:asciiTheme="minorHAnsi" w:hAnsiTheme="minorHAnsi" w:cstheme="minorHAnsi"/>
          <w:sz w:val="22"/>
          <w:szCs w:val="22"/>
          <w:lang w:eastAsia="zh-CN"/>
        </w:rPr>
        <w:t>when it comes to connecting them to 5G core</w:t>
      </w:r>
      <w:r w:rsidR="00E109DA">
        <w:rPr>
          <w:rFonts w:asciiTheme="minorHAnsi" w:hAnsiTheme="minorHAnsi" w:cstheme="minorHAnsi"/>
          <w:sz w:val="22"/>
          <w:szCs w:val="22"/>
          <w:lang w:eastAsia="zh-CN"/>
        </w:rPr>
        <w:t>, as well</w:t>
      </w:r>
      <w:r w:rsidR="0075031D">
        <w:rPr>
          <w:rFonts w:asciiTheme="minorHAnsi" w:hAnsiTheme="minorHAnsi" w:cstheme="minorHAnsi"/>
          <w:sz w:val="22"/>
          <w:szCs w:val="22"/>
          <w:lang w:eastAsia="zh-CN"/>
        </w:rPr>
        <w:t xml:space="preserve"> as t</w:t>
      </w:r>
      <w:r w:rsidR="00E109DA" w:rsidRPr="004E0283">
        <w:rPr>
          <w:rFonts w:asciiTheme="minorHAnsi" w:hAnsiTheme="minorHAnsi" w:cstheme="minorHAnsi"/>
          <w:sz w:val="22"/>
          <w:szCs w:val="22"/>
          <w:lang w:eastAsia="zh-CN"/>
        </w:rPr>
        <w:t xml:space="preserve">he dedicated </w:t>
      </w:r>
      <w:r w:rsidR="00415726">
        <w:rPr>
          <w:rFonts w:asciiTheme="minorHAnsi" w:hAnsiTheme="minorHAnsi" w:cstheme="minorHAnsi"/>
          <w:sz w:val="22"/>
          <w:szCs w:val="22"/>
          <w:lang w:eastAsia="zh-CN"/>
        </w:rPr>
        <w:t>aspects</w:t>
      </w:r>
      <w:r w:rsidR="00E109DA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E109DA" w:rsidRPr="004E0283">
        <w:rPr>
          <w:rFonts w:asciiTheme="minorHAnsi" w:hAnsiTheme="minorHAnsi" w:cstheme="minorHAnsi"/>
          <w:sz w:val="22"/>
          <w:szCs w:val="22"/>
          <w:lang w:eastAsia="zh-CN"/>
        </w:rPr>
        <w:t>to each WI: LTE-M</w:t>
      </w:r>
      <w:r w:rsidR="00EB65DE">
        <w:rPr>
          <w:rFonts w:asciiTheme="minorHAnsi" w:hAnsiTheme="minorHAnsi" w:cstheme="minorHAnsi"/>
          <w:sz w:val="22"/>
          <w:szCs w:val="22"/>
          <w:lang w:eastAsia="zh-CN"/>
        </w:rPr>
        <w:t xml:space="preserve"> only</w:t>
      </w:r>
      <w:r w:rsidR="00E109DA" w:rsidRPr="004E0283">
        <w:rPr>
          <w:rFonts w:asciiTheme="minorHAnsi" w:hAnsiTheme="minorHAnsi" w:cstheme="minorHAnsi"/>
          <w:sz w:val="22"/>
          <w:szCs w:val="22"/>
          <w:lang w:eastAsia="zh-CN"/>
        </w:rPr>
        <w:t xml:space="preserve"> and NB-IoT</w:t>
      </w:r>
      <w:r w:rsidR="00EB65DE">
        <w:rPr>
          <w:rFonts w:asciiTheme="minorHAnsi" w:hAnsiTheme="minorHAnsi" w:cstheme="minorHAnsi"/>
          <w:sz w:val="22"/>
          <w:szCs w:val="22"/>
          <w:lang w:eastAsia="zh-CN"/>
        </w:rPr>
        <w:t xml:space="preserve"> only,</w:t>
      </w:r>
      <w:r w:rsidR="00E109DA" w:rsidRPr="004E0283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E109DA" w:rsidRPr="004E0283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with </w:t>
      </w:r>
      <w:r w:rsidR="00E109DA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their </w:t>
      </w:r>
      <w:r w:rsidR="00E109DA" w:rsidRPr="004E0283">
        <w:rPr>
          <w:rFonts w:asciiTheme="minorHAnsi" w:hAnsiTheme="minorHAnsi" w:cstheme="minorHAnsi"/>
          <w:sz w:val="22"/>
          <w:szCs w:val="22"/>
          <w:lang w:val="en-US" w:eastAsia="zh-CN"/>
        </w:rPr>
        <w:t>respective WI code</w:t>
      </w:r>
      <w:r w:rsidR="0075031D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. Based on this first separation, </w:t>
      </w:r>
      <w:r w:rsidR="00415726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the work </w:t>
      </w:r>
      <w:r w:rsidR="005959CC">
        <w:rPr>
          <w:rFonts w:asciiTheme="minorHAnsi" w:hAnsiTheme="minorHAnsi" w:cstheme="minorHAnsi"/>
          <w:sz w:val="22"/>
          <w:szCs w:val="22"/>
          <w:lang w:val="en-US" w:eastAsia="zh-CN"/>
        </w:rPr>
        <w:t>can</w:t>
      </w:r>
      <w:r w:rsidR="00415726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 be s</w:t>
      </w:r>
      <w:r w:rsidR="00415726" w:rsidRPr="004E0283">
        <w:rPr>
          <w:rFonts w:asciiTheme="minorHAnsi" w:hAnsiTheme="minorHAnsi" w:cstheme="minorHAnsi"/>
          <w:sz w:val="22"/>
          <w:szCs w:val="22"/>
          <w:lang w:val="en-US" w:eastAsia="zh-CN"/>
        </w:rPr>
        <w:t>eparate</w:t>
      </w:r>
      <w:r w:rsidR="00415726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d </w:t>
      </w:r>
      <w:r w:rsidR="00415726" w:rsidRPr="004E0283">
        <w:rPr>
          <w:rFonts w:asciiTheme="minorHAnsi" w:hAnsiTheme="minorHAnsi" w:cstheme="minorHAnsi"/>
          <w:sz w:val="22"/>
          <w:szCs w:val="22"/>
          <w:lang w:val="en-US" w:eastAsia="zh-CN"/>
        </w:rPr>
        <w:t>in</w:t>
      </w:r>
      <w:r w:rsidR="004F67F9">
        <w:rPr>
          <w:rFonts w:asciiTheme="minorHAnsi" w:hAnsiTheme="minorHAnsi" w:cstheme="minorHAnsi"/>
          <w:sz w:val="22"/>
          <w:szCs w:val="22"/>
          <w:lang w:val="en-US" w:eastAsia="zh-CN"/>
        </w:rPr>
        <w:t>to</w:t>
      </w:r>
      <w:r w:rsidR="00415726" w:rsidRPr="004E0283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 “common CP/UP aspects”, “UP only” and “CP only”</w:t>
      </w:r>
      <w:r w:rsidR="002520C2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. </w:t>
      </w:r>
      <w:r w:rsidR="00EB65DE">
        <w:rPr>
          <w:rFonts w:asciiTheme="minorHAnsi" w:hAnsiTheme="minorHAnsi" w:cstheme="minorHAnsi"/>
          <w:sz w:val="22"/>
          <w:szCs w:val="22"/>
          <w:lang w:val="en-US" w:eastAsia="zh-CN"/>
        </w:rPr>
        <w:t>Further d</w:t>
      </w:r>
      <w:r w:rsidR="002520C2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etails of this </w:t>
      </w:r>
      <w:r w:rsidR="007271A1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separation </w:t>
      </w:r>
      <w:r w:rsidR="00EB65DE">
        <w:rPr>
          <w:rFonts w:asciiTheme="minorHAnsi" w:hAnsiTheme="minorHAnsi" w:cstheme="minorHAnsi"/>
          <w:sz w:val="22"/>
          <w:szCs w:val="22"/>
          <w:lang w:val="en-US" w:eastAsia="zh-CN"/>
        </w:rPr>
        <w:t>are</w:t>
      </w:r>
      <w:r w:rsidR="007271A1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 explained in </w:t>
      </w:r>
      <w:r w:rsidR="00002252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the working assumption </w:t>
      </w:r>
      <w:r w:rsidR="007271A1">
        <w:rPr>
          <w:rFonts w:asciiTheme="minorHAnsi" w:hAnsiTheme="minorHAnsi" w:cstheme="minorHAnsi"/>
          <w:sz w:val="22"/>
          <w:szCs w:val="22"/>
          <w:lang w:val="en-US" w:eastAsia="zh-CN"/>
        </w:rPr>
        <w:t>[1].</w:t>
      </w:r>
    </w:p>
    <w:p w14:paraId="60025CD4" w14:textId="77777777" w:rsidR="004F7F30" w:rsidRDefault="004F7F30" w:rsidP="004F7F30">
      <w:pPr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>In the previous meeting, the following was agreed:</w:t>
      </w:r>
    </w:p>
    <w:p w14:paraId="55B025AE" w14:textId="77777777" w:rsidR="004F7F30" w:rsidRDefault="004F7F30" w:rsidP="004F7F30">
      <w:pPr>
        <w:widowControl w:val="0"/>
        <w:spacing w:after="0"/>
        <w:rPr>
          <w:rFonts w:eastAsia="Calibri" w:cs="Calibri"/>
          <w:sz w:val="18"/>
          <w:szCs w:val="24"/>
          <w:lang w:val="en-US" w:eastAsia="zh-CN"/>
        </w:rPr>
      </w:pPr>
      <w:r>
        <w:rPr>
          <w:rFonts w:cs="Calibri"/>
          <w:sz w:val="18"/>
          <w:szCs w:val="24"/>
          <w:lang w:eastAsia="zh-CN"/>
        </w:rPr>
        <w:t>Connection with 5GC:</w:t>
      </w:r>
    </w:p>
    <w:p w14:paraId="37F6BBC7" w14:textId="77777777" w:rsidR="004F7F30" w:rsidRDefault="004F7F30" w:rsidP="004F7F30">
      <w:pPr>
        <w:widowControl w:val="0"/>
        <w:spacing w:after="0"/>
        <w:rPr>
          <w:rFonts w:cs="Calibri"/>
          <w:b/>
          <w:bCs/>
          <w:color w:val="FF00FF"/>
          <w:sz w:val="18"/>
          <w:szCs w:val="18"/>
          <w:lang w:eastAsia="zh-CN"/>
        </w:rPr>
      </w:pPr>
      <w:r>
        <w:rPr>
          <w:rFonts w:cs="Calibri"/>
          <w:b/>
          <w:bCs/>
          <w:color w:val="FF00FF"/>
          <w:sz w:val="18"/>
          <w:szCs w:val="18"/>
          <w:lang w:eastAsia="zh-CN"/>
        </w:rPr>
        <w:t xml:space="preserve"># </w:t>
      </w:r>
      <w:proofErr w:type="spellStart"/>
      <w:r>
        <w:rPr>
          <w:rFonts w:cs="Calibri"/>
          <w:b/>
          <w:bCs/>
          <w:color w:val="FF00FF"/>
          <w:sz w:val="18"/>
          <w:szCs w:val="18"/>
          <w:lang w:eastAsia="zh-CN"/>
        </w:rPr>
        <w:t>eDRX_for_NBIOT</w:t>
      </w:r>
      <w:proofErr w:type="spellEnd"/>
    </w:p>
    <w:p w14:paraId="0F8E9BCF" w14:textId="77777777" w:rsidR="004F7F30" w:rsidRDefault="004F7F30" w:rsidP="004F7F30">
      <w:pPr>
        <w:widowControl w:val="0"/>
        <w:spacing w:after="0"/>
        <w:rPr>
          <w:rFonts w:cs="Calibri"/>
          <w:b/>
          <w:bCs/>
          <w:color w:val="FF00FF"/>
          <w:sz w:val="18"/>
          <w:szCs w:val="18"/>
          <w:lang w:eastAsia="zh-CN"/>
        </w:rPr>
      </w:pPr>
      <w:r>
        <w:rPr>
          <w:rFonts w:cs="Calibri"/>
          <w:b/>
          <w:bCs/>
          <w:color w:val="FF00FF"/>
          <w:sz w:val="18"/>
          <w:szCs w:val="18"/>
          <w:lang w:eastAsia="zh-CN"/>
        </w:rPr>
        <w:t>- Check details only for NBIOT</w:t>
      </w:r>
    </w:p>
    <w:p w14:paraId="6CFC17DB" w14:textId="77777777" w:rsidR="004F7F30" w:rsidRDefault="004F7F30" w:rsidP="004F7F30">
      <w:pPr>
        <w:widowControl w:val="0"/>
        <w:spacing w:after="0"/>
        <w:rPr>
          <w:rFonts w:cs="Calibri"/>
          <w:b/>
          <w:bCs/>
          <w:color w:val="FF00FF"/>
          <w:sz w:val="18"/>
          <w:szCs w:val="18"/>
          <w:lang w:eastAsia="zh-CN"/>
        </w:rPr>
      </w:pPr>
      <w:r>
        <w:rPr>
          <w:rFonts w:cs="Calibri"/>
          <w:b/>
          <w:bCs/>
          <w:color w:val="FF00FF"/>
          <w:sz w:val="18"/>
          <w:szCs w:val="18"/>
          <w:lang w:eastAsia="zh-CN"/>
        </w:rPr>
        <w:t xml:space="preserve">- Remove NB-IoT Default Paging DRX IE and NB-IoT UE Identity Index value </w:t>
      </w:r>
    </w:p>
    <w:p w14:paraId="1E2C2D96" w14:textId="77777777" w:rsidR="004F7F30" w:rsidRDefault="004F7F30" w:rsidP="004F7F30">
      <w:pPr>
        <w:widowControl w:val="0"/>
        <w:spacing w:after="0"/>
        <w:ind w:left="144" w:hanging="144"/>
        <w:rPr>
          <w:rFonts w:cs="Calibri"/>
          <w:sz w:val="18"/>
          <w:szCs w:val="24"/>
          <w:lang w:eastAsia="zh-CN"/>
        </w:rPr>
      </w:pPr>
      <w:r>
        <w:rPr>
          <w:rFonts w:cs="Calibri"/>
          <w:sz w:val="18"/>
          <w:szCs w:val="24"/>
          <w:lang w:eastAsia="zh-CN"/>
        </w:rPr>
        <w:t>(HW)</w:t>
      </w:r>
    </w:p>
    <w:p w14:paraId="1FDDA53E" w14:textId="77777777" w:rsidR="004F7F30" w:rsidRPr="006F032C" w:rsidRDefault="004F7F30" w:rsidP="004F7F30">
      <w:pPr>
        <w:spacing w:after="120"/>
        <w:rPr>
          <w:rFonts w:cs="Calibri"/>
          <w:color w:val="000000"/>
          <w:sz w:val="18"/>
          <w:szCs w:val="24"/>
          <w:lang w:eastAsia="zh-CN"/>
        </w:rPr>
      </w:pPr>
      <w:r>
        <w:rPr>
          <w:rFonts w:cs="Calibri"/>
          <w:sz w:val="18"/>
          <w:szCs w:val="24"/>
          <w:lang w:eastAsia="zh-CN"/>
        </w:rPr>
        <w:t xml:space="preserve">Rev in </w:t>
      </w:r>
      <w:hyperlink r:id="rId9" w:history="1">
        <w:r>
          <w:rPr>
            <w:rStyle w:val="Hyperlink"/>
            <w:rFonts w:cs="Calibri"/>
            <w:sz w:val="18"/>
            <w:szCs w:val="24"/>
            <w:lang w:eastAsia="zh-CN"/>
          </w:rPr>
          <w:t>R3-193159</w:t>
        </w:r>
      </w:hyperlink>
      <w:r>
        <w:rPr>
          <w:rFonts w:cs="Calibri"/>
          <w:b/>
          <w:color w:val="008000"/>
          <w:sz w:val="18"/>
          <w:szCs w:val="24"/>
          <w:lang w:eastAsia="zh-CN"/>
        </w:rPr>
        <w:t xml:space="preserve"> Endorsed as BL; E/// to take over for further work</w:t>
      </w:r>
    </w:p>
    <w:p w14:paraId="1518F585" w14:textId="77777777" w:rsidR="004F7F30" w:rsidRDefault="004F7F30" w:rsidP="004F7F30">
      <w:pPr>
        <w:widowControl w:val="0"/>
        <w:spacing w:after="0"/>
        <w:rPr>
          <w:rFonts w:cs="Calibri"/>
          <w:b/>
          <w:bCs/>
          <w:color w:val="FF00FF"/>
          <w:sz w:val="18"/>
          <w:szCs w:val="18"/>
          <w:lang w:eastAsia="zh-CN"/>
        </w:rPr>
      </w:pPr>
      <w:r>
        <w:rPr>
          <w:rFonts w:cs="Calibri"/>
          <w:b/>
          <w:bCs/>
          <w:color w:val="FF00FF"/>
          <w:sz w:val="18"/>
          <w:szCs w:val="18"/>
          <w:lang w:eastAsia="zh-CN"/>
        </w:rPr>
        <w:t xml:space="preserve"># </w:t>
      </w:r>
      <w:proofErr w:type="spellStart"/>
      <w:r>
        <w:rPr>
          <w:rFonts w:cs="Calibri"/>
          <w:b/>
          <w:bCs/>
          <w:color w:val="FF00FF"/>
          <w:sz w:val="18"/>
          <w:szCs w:val="18"/>
          <w:lang w:eastAsia="zh-CN"/>
        </w:rPr>
        <w:t>Enhanced_Coverage</w:t>
      </w:r>
      <w:proofErr w:type="spellEnd"/>
    </w:p>
    <w:p w14:paraId="798FB96B" w14:textId="77777777" w:rsidR="004F7F30" w:rsidRDefault="004F7F30" w:rsidP="004F7F30">
      <w:pPr>
        <w:widowControl w:val="0"/>
        <w:spacing w:after="0"/>
        <w:rPr>
          <w:rFonts w:cs="Calibri"/>
          <w:b/>
          <w:bCs/>
          <w:color w:val="FF00FF"/>
          <w:sz w:val="18"/>
          <w:szCs w:val="18"/>
          <w:lang w:eastAsia="zh-CN"/>
        </w:rPr>
      </w:pPr>
      <w:r>
        <w:rPr>
          <w:rFonts w:cs="Calibri"/>
          <w:b/>
          <w:bCs/>
          <w:color w:val="FF00FF"/>
          <w:sz w:val="18"/>
          <w:szCs w:val="18"/>
          <w:lang w:eastAsia="zh-CN"/>
        </w:rPr>
        <w:t>- Check details for both NBIOT and MTC</w:t>
      </w:r>
    </w:p>
    <w:p w14:paraId="19C9305D" w14:textId="77777777" w:rsidR="004F7F30" w:rsidRDefault="004F7F30" w:rsidP="004F7F30">
      <w:pPr>
        <w:widowControl w:val="0"/>
        <w:spacing w:after="0"/>
        <w:rPr>
          <w:rFonts w:cs="Calibri"/>
          <w:b/>
          <w:bCs/>
          <w:color w:val="FF00FF"/>
          <w:sz w:val="18"/>
          <w:szCs w:val="18"/>
          <w:lang w:eastAsia="zh-CN"/>
        </w:rPr>
      </w:pPr>
      <w:r>
        <w:rPr>
          <w:rFonts w:cs="Calibri"/>
          <w:b/>
          <w:bCs/>
          <w:color w:val="FF00FF"/>
          <w:sz w:val="18"/>
          <w:szCs w:val="18"/>
          <w:lang w:eastAsia="zh-CN"/>
        </w:rPr>
        <w:t>- Two WI codes</w:t>
      </w:r>
    </w:p>
    <w:p w14:paraId="5651283D" w14:textId="77777777" w:rsidR="004F7F30" w:rsidRDefault="004F7F30" w:rsidP="004F7F30">
      <w:pPr>
        <w:widowControl w:val="0"/>
        <w:spacing w:after="0"/>
        <w:rPr>
          <w:rFonts w:cs="Calibri"/>
          <w:sz w:val="18"/>
          <w:szCs w:val="24"/>
          <w:lang w:eastAsia="zh-CN"/>
        </w:rPr>
      </w:pPr>
      <w:r>
        <w:rPr>
          <w:rFonts w:cs="Calibri"/>
          <w:sz w:val="18"/>
          <w:szCs w:val="24"/>
          <w:lang w:eastAsia="zh-CN"/>
        </w:rPr>
        <w:t>(E///)</w:t>
      </w:r>
    </w:p>
    <w:p w14:paraId="02819ECE" w14:textId="77777777" w:rsidR="004F7F30" w:rsidRDefault="004F7F30" w:rsidP="004F7F30">
      <w:pPr>
        <w:spacing w:after="120"/>
        <w:rPr>
          <w:rFonts w:cs="Calibri"/>
          <w:color w:val="000000"/>
          <w:sz w:val="18"/>
          <w:szCs w:val="24"/>
          <w:lang w:eastAsia="zh-CN"/>
        </w:rPr>
      </w:pPr>
      <w:r w:rsidRPr="000008BE">
        <w:rPr>
          <w:rFonts w:cs="Calibri"/>
          <w:sz w:val="18"/>
          <w:szCs w:val="24"/>
          <w:highlight w:val="yellow"/>
          <w:lang w:eastAsia="zh-CN"/>
        </w:rPr>
        <w:t xml:space="preserve">Rev in </w:t>
      </w:r>
      <w:hyperlink r:id="rId10" w:history="1">
        <w:r w:rsidRPr="000008BE">
          <w:rPr>
            <w:rStyle w:val="Hyperlink"/>
            <w:rFonts w:cs="Calibri"/>
            <w:sz w:val="18"/>
            <w:szCs w:val="24"/>
            <w:highlight w:val="yellow"/>
            <w:lang w:eastAsia="zh-CN"/>
          </w:rPr>
          <w:t>R3-193160</w:t>
        </w:r>
      </w:hyperlink>
      <w:r w:rsidRPr="000008BE">
        <w:rPr>
          <w:rFonts w:cs="Calibri"/>
          <w:sz w:val="18"/>
          <w:szCs w:val="24"/>
          <w:highlight w:val="yellow"/>
          <w:lang w:eastAsia="zh-CN"/>
        </w:rPr>
        <w:t xml:space="preserve"> (E///,ZTE)</w:t>
      </w:r>
      <w:r w:rsidRPr="000008BE">
        <w:rPr>
          <w:rFonts w:cs="Calibri"/>
          <w:b/>
          <w:color w:val="008000"/>
          <w:sz w:val="18"/>
          <w:szCs w:val="24"/>
          <w:highlight w:val="yellow"/>
          <w:lang w:eastAsia="zh-CN"/>
        </w:rPr>
        <w:t xml:space="preserve"> Endorsed as BL</w:t>
      </w:r>
    </w:p>
    <w:p w14:paraId="41B5F4DD" w14:textId="77777777" w:rsidR="004F7F30" w:rsidRDefault="004F7F30" w:rsidP="004F7F30">
      <w:pPr>
        <w:widowControl w:val="0"/>
        <w:spacing w:after="0"/>
        <w:rPr>
          <w:rFonts w:cs="Calibri"/>
          <w:b/>
          <w:bCs/>
          <w:color w:val="FF00FF"/>
          <w:sz w:val="18"/>
          <w:szCs w:val="18"/>
          <w:lang w:eastAsia="zh-CN"/>
        </w:rPr>
      </w:pPr>
      <w:r>
        <w:rPr>
          <w:rFonts w:cs="Calibri"/>
          <w:b/>
          <w:bCs/>
          <w:color w:val="FF00FF"/>
          <w:sz w:val="18"/>
          <w:szCs w:val="18"/>
          <w:lang w:eastAsia="zh-CN"/>
        </w:rPr>
        <w:t xml:space="preserve"> # </w:t>
      </w:r>
      <w:proofErr w:type="spellStart"/>
      <w:r>
        <w:rPr>
          <w:rFonts w:cs="Calibri"/>
          <w:b/>
          <w:bCs/>
          <w:color w:val="FF00FF"/>
          <w:sz w:val="18"/>
          <w:szCs w:val="18"/>
          <w:lang w:eastAsia="zh-CN"/>
        </w:rPr>
        <w:t>CRs_Management</w:t>
      </w:r>
      <w:proofErr w:type="spellEnd"/>
    </w:p>
    <w:p w14:paraId="7C7FACAF" w14:textId="77777777" w:rsidR="004F7F30" w:rsidRDefault="004F7F30" w:rsidP="004F7F30">
      <w:pPr>
        <w:widowControl w:val="0"/>
        <w:spacing w:after="0"/>
        <w:rPr>
          <w:rFonts w:cs="Calibri"/>
          <w:b/>
          <w:bCs/>
          <w:color w:val="FF00FF"/>
          <w:sz w:val="18"/>
          <w:szCs w:val="18"/>
          <w:lang w:eastAsia="zh-CN"/>
        </w:rPr>
      </w:pPr>
      <w:r>
        <w:rPr>
          <w:rFonts w:cs="Calibri"/>
          <w:b/>
          <w:bCs/>
          <w:color w:val="FF00FF"/>
          <w:sz w:val="18"/>
          <w:szCs w:val="18"/>
          <w:lang w:eastAsia="zh-CN"/>
        </w:rPr>
        <w:t>- Check the principle how to maintain the CRs approved for each meeting</w:t>
      </w:r>
    </w:p>
    <w:p w14:paraId="4910A3B8" w14:textId="77777777" w:rsidR="004F7F30" w:rsidRDefault="004F7F30" w:rsidP="004F7F30">
      <w:pPr>
        <w:widowControl w:val="0"/>
        <w:spacing w:after="0"/>
        <w:rPr>
          <w:rFonts w:cs="Calibri"/>
          <w:sz w:val="18"/>
          <w:szCs w:val="24"/>
          <w:lang w:eastAsia="zh-CN"/>
        </w:rPr>
      </w:pPr>
      <w:r>
        <w:rPr>
          <w:rFonts w:cs="Calibri"/>
          <w:sz w:val="18"/>
          <w:szCs w:val="24"/>
          <w:lang w:eastAsia="zh-CN"/>
        </w:rPr>
        <w:t>(HW)</w:t>
      </w:r>
    </w:p>
    <w:p w14:paraId="1E65A449" w14:textId="77777777" w:rsidR="004F7F30" w:rsidRDefault="004F7F30" w:rsidP="004F7F30">
      <w:pPr>
        <w:widowControl w:val="0"/>
        <w:spacing w:after="0"/>
        <w:rPr>
          <w:rFonts w:cs="Calibri"/>
          <w:sz w:val="18"/>
          <w:szCs w:val="24"/>
          <w:lang w:eastAsia="zh-CN"/>
        </w:rPr>
      </w:pPr>
      <w:r>
        <w:rPr>
          <w:rFonts w:cs="Calibri"/>
          <w:sz w:val="18"/>
          <w:szCs w:val="24"/>
          <w:lang w:eastAsia="zh-CN"/>
        </w:rPr>
        <w:t xml:space="preserve">Summary of offline in </w:t>
      </w:r>
      <w:hyperlink r:id="rId11" w:history="1">
        <w:r>
          <w:rPr>
            <w:rStyle w:val="Hyperlink"/>
            <w:rFonts w:cs="Calibri"/>
            <w:sz w:val="18"/>
            <w:szCs w:val="24"/>
            <w:lang w:eastAsia="zh-CN"/>
          </w:rPr>
          <w:t>R3-193161</w:t>
        </w:r>
      </w:hyperlink>
      <w:r>
        <w:rPr>
          <w:rFonts w:cs="Calibri"/>
          <w:sz w:val="18"/>
          <w:szCs w:val="24"/>
          <w:lang w:eastAsia="zh-CN"/>
        </w:rPr>
        <w:t xml:space="preserve"> noted</w:t>
      </w:r>
    </w:p>
    <w:p w14:paraId="3DEA4914" w14:textId="40911485" w:rsidR="004F7F30" w:rsidRDefault="004F7F30" w:rsidP="004F7F30">
      <w:pPr>
        <w:jc w:val="both"/>
        <w:rPr>
          <w:rFonts w:asciiTheme="minorHAnsi" w:hAnsiTheme="minorHAnsi" w:cstheme="minorHAnsi"/>
          <w:sz w:val="22"/>
          <w:szCs w:val="22"/>
          <w:lang w:val="en-US" w:eastAsia="zh-CN"/>
        </w:rPr>
      </w:pPr>
      <w:r>
        <w:rPr>
          <w:rFonts w:cs="Calibri"/>
          <w:b/>
          <w:color w:val="00B050"/>
          <w:sz w:val="18"/>
          <w:szCs w:val="24"/>
          <w:lang w:eastAsia="zh-CN"/>
        </w:rPr>
        <w:t>“Tasks for next meeting” (slide 6) endorsed</w:t>
      </w:r>
    </w:p>
    <w:p w14:paraId="073B89DC" w14:textId="35A63FBD" w:rsidR="00870219" w:rsidRDefault="00002252" w:rsidP="00870219">
      <w:pPr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>Hence</w:t>
      </w:r>
      <w:r w:rsidR="002D112A">
        <w:rPr>
          <w:rFonts w:asciiTheme="minorHAnsi" w:hAnsiTheme="minorHAnsi" w:cstheme="minorHAnsi"/>
          <w:sz w:val="22"/>
          <w:szCs w:val="22"/>
          <w:lang w:eastAsia="zh-CN"/>
        </w:rPr>
        <w:t>, as agreed, c</w:t>
      </w:r>
      <w:r w:rsidR="007D7AB7">
        <w:rPr>
          <w:rFonts w:asciiTheme="minorHAnsi" w:hAnsiTheme="minorHAnsi" w:cstheme="minorHAnsi"/>
          <w:sz w:val="22"/>
          <w:szCs w:val="22"/>
          <w:lang w:eastAsia="zh-CN"/>
        </w:rPr>
        <w:t xml:space="preserve">ompanies </w:t>
      </w:r>
      <w:proofErr w:type="gramStart"/>
      <w:r w:rsidR="007D7AB7">
        <w:rPr>
          <w:rFonts w:asciiTheme="minorHAnsi" w:hAnsiTheme="minorHAnsi" w:cstheme="minorHAnsi"/>
          <w:sz w:val="22"/>
          <w:szCs w:val="22"/>
          <w:lang w:eastAsia="zh-CN"/>
        </w:rPr>
        <w:t>have to</w:t>
      </w:r>
      <w:proofErr w:type="gramEnd"/>
      <w:r w:rsidR="007D7AB7">
        <w:rPr>
          <w:rFonts w:asciiTheme="minorHAnsi" w:hAnsiTheme="minorHAnsi" w:cstheme="minorHAnsi"/>
          <w:sz w:val="22"/>
          <w:szCs w:val="22"/>
          <w:lang w:eastAsia="zh-CN"/>
        </w:rPr>
        <w:t xml:space="preserve"> provide </w:t>
      </w:r>
      <w:r w:rsidR="00635270">
        <w:rPr>
          <w:rFonts w:asciiTheme="minorHAnsi" w:hAnsiTheme="minorHAnsi" w:cstheme="minorHAnsi"/>
          <w:sz w:val="22"/>
          <w:szCs w:val="22"/>
          <w:lang w:eastAsia="zh-CN"/>
        </w:rPr>
        <w:t xml:space="preserve">a dedicated </w:t>
      </w:r>
      <w:r w:rsidR="00D60242">
        <w:rPr>
          <w:rFonts w:asciiTheme="minorHAnsi" w:hAnsiTheme="minorHAnsi" w:cstheme="minorHAnsi"/>
          <w:sz w:val="22"/>
          <w:szCs w:val="22"/>
          <w:lang w:eastAsia="zh-CN"/>
        </w:rPr>
        <w:t xml:space="preserve">BL </w:t>
      </w:r>
      <w:r w:rsidR="00635270">
        <w:rPr>
          <w:rFonts w:asciiTheme="minorHAnsi" w:hAnsiTheme="minorHAnsi" w:cstheme="minorHAnsi"/>
          <w:sz w:val="22"/>
          <w:szCs w:val="22"/>
          <w:lang w:eastAsia="zh-CN"/>
        </w:rPr>
        <w:t>CR</w:t>
      </w:r>
      <w:r w:rsidR="00924211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4F7F30">
        <w:rPr>
          <w:rFonts w:asciiTheme="minorHAnsi" w:hAnsiTheme="minorHAnsi" w:cstheme="minorHAnsi"/>
          <w:sz w:val="22"/>
          <w:szCs w:val="22"/>
          <w:lang w:eastAsia="zh-CN"/>
        </w:rPr>
        <w:t xml:space="preserve">(and/or TP for the already endorsed BL CRs) </w:t>
      </w:r>
      <w:r w:rsidR="00924211">
        <w:rPr>
          <w:rFonts w:asciiTheme="minorHAnsi" w:hAnsiTheme="minorHAnsi" w:cstheme="minorHAnsi"/>
          <w:sz w:val="22"/>
          <w:szCs w:val="22"/>
          <w:lang w:eastAsia="zh-CN"/>
        </w:rPr>
        <w:t>listing</w:t>
      </w:r>
      <w:r w:rsidR="00EF4D1E">
        <w:rPr>
          <w:rFonts w:asciiTheme="minorHAnsi" w:hAnsiTheme="minorHAnsi" w:cstheme="minorHAnsi"/>
          <w:sz w:val="22"/>
          <w:szCs w:val="22"/>
          <w:lang w:eastAsia="zh-CN"/>
        </w:rPr>
        <w:t xml:space="preserve"> the new functionalities to be added</w:t>
      </w:r>
      <w:r w:rsidR="00D60242">
        <w:rPr>
          <w:rFonts w:asciiTheme="minorHAnsi" w:hAnsiTheme="minorHAnsi" w:cstheme="minorHAnsi"/>
          <w:sz w:val="22"/>
          <w:szCs w:val="22"/>
          <w:lang w:eastAsia="zh-CN"/>
        </w:rPr>
        <w:t xml:space="preserve"> for each </w:t>
      </w:r>
      <w:r w:rsidR="004F7F30">
        <w:rPr>
          <w:rFonts w:asciiTheme="minorHAnsi" w:hAnsiTheme="minorHAnsi" w:cstheme="minorHAnsi"/>
          <w:sz w:val="22"/>
          <w:szCs w:val="22"/>
          <w:lang w:eastAsia="zh-CN"/>
        </w:rPr>
        <w:t>WI</w:t>
      </w:r>
      <w:r w:rsidR="00D60242">
        <w:rPr>
          <w:rFonts w:asciiTheme="minorHAnsi" w:hAnsiTheme="minorHAnsi" w:cstheme="minorHAnsi"/>
          <w:sz w:val="22"/>
          <w:szCs w:val="22"/>
          <w:lang w:eastAsia="zh-CN"/>
        </w:rPr>
        <w:t>, with</w:t>
      </w:r>
      <w:r w:rsidR="00924211">
        <w:rPr>
          <w:rFonts w:asciiTheme="minorHAnsi" w:hAnsiTheme="minorHAnsi" w:cstheme="minorHAnsi"/>
          <w:sz w:val="22"/>
          <w:szCs w:val="22"/>
          <w:lang w:eastAsia="zh-CN"/>
        </w:rPr>
        <w:t xml:space="preserve"> the potential changes to the NR specifications</w:t>
      </w:r>
      <w:r w:rsidR="009038D8">
        <w:rPr>
          <w:rFonts w:asciiTheme="minorHAnsi" w:hAnsiTheme="minorHAnsi" w:cstheme="minorHAnsi"/>
          <w:sz w:val="22"/>
          <w:szCs w:val="22"/>
          <w:lang w:eastAsia="zh-CN"/>
        </w:rPr>
        <w:t xml:space="preserve"> (38.413, 38.423)</w:t>
      </w:r>
      <w:r w:rsidR="00D60242">
        <w:rPr>
          <w:rFonts w:asciiTheme="minorHAnsi" w:hAnsiTheme="minorHAnsi" w:cstheme="minorHAnsi"/>
          <w:sz w:val="22"/>
          <w:szCs w:val="22"/>
          <w:lang w:eastAsia="zh-CN"/>
        </w:rPr>
        <w:t>. Also, it was agreed that for this meeting companies</w:t>
      </w:r>
      <w:r w:rsidR="002D112A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F944B8">
        <w:rPr>
          <w:rFonts w:asciiTheme="minorHAnsi" w:hAnsiTheme="minorHAnsi" w:cstheme="minorHAnsi"/>
          <w:sz w:val="22"/>
          <w:szCs w:val="22"/>
          <w:lang w:eastAsia="zh-CN"/>
        </w:rPr>
        <w:t>should</w:t>
      </w:r>
      <w:r w:rsidR="00D60242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5A7FCB" w:rsidRPr="00870219">
        <w:rPr>
          <w:rFonts w:asciiTheme="minorHAnsi" w:hAnsiTheme="minorHAnsi" w:cstheme="minorHAnsi"/>
          <w:sz w:val="22"/>
          <w:szCs w:val="22"/>
          <w:lang w:eastAsia="zh-CN"/>
        </w:rPr>
        <w:t xml:space="preserve">start with </w:t>
      </w:r>
      <w:r w:rsidR="002D112A">
        <w:rPr>
          <w:rFonts w:asciiTheme="minorHAnsi" w:hAnsiTheme="minorHAnsi" w:cstheme="minorHAnsi"/>
          <w:sz w:val="22"/>
          <w:szCs w:val="22"/>
          <w:lang w:eastAsia="zh-CN"/>
        </w:rPr>
        <w:t xml:space="preserve">the common parts </w:t>
      </w:r>
      <w:r w:rsidR="00F944B8">
        <w:rPr>
          <w:rFonts w:asciiTheme="minorHAnsi" w:hAnsiTheme="minorHAnsi" w:cstheme="minorHAnsi"/>
          <w:sz w:val="22"/>
          <w:szCs w:val="22"/>
          <w:lang w:eastAsia="zh-CN"/>
        </w:rPr>
        <w:t>first</w:t>
      </w:r>
      <w:r w:rsidR="009038D8">
        <w:rPr>
          <w:rFonts w:asciiTheme="minorHAnsi" w:hAnsiTheme="minorHAnsi" w:cstheme="minorHAnsi"/>
          <w:sz w:val="22"/>
          <w:szCs w:val="22"/>
          <w:lang w:eastAsia="zh-CN"/>
        </w:rPr>
        <w:t xml:space="preserve">, </w:t>
      </w:r>
      <w:r w:rsidR="00E0417A">
        <w:rPr>
          <w:rFonts w:asciiTheme="minorHAnsi" w:hAnsiTheme="minorHAnsi" w:cstheme="minorHAnsi"/>
          <w:sz w:val="22"/>
          <w:szCs w:val="22"/>
          <w:lang w:eastAsia="zh-CN"/>
        </w:rPr>
        <w:t>with</w:t>
      </w:r>
      <w:r w:rsidR="001C3CA0">
        <w:rPr>
          <w:rFonts w:asciiTheme="minorHAnsi" w:hAnsiTheme="minorHAnsi" w:cstheme="minorHAnsi"/>
          <w:sz w:val="22"/>
          <w:szCs w:val="22"/>
          <w:lang w:eastAsia="zh-CN"/>
        </w:rPr>
        <w:t xml:space="preserve"> the </w:t>
      </w:r>
      <w:r w:rsidR="002D112A">
        <w:rPr>
          <w:rFonts w:asciiTheme="minorHAnsi" w:hAnsiTheme="minorHAnsi" w:cstheme="minorHAnsi"/>
          <w:sz w:val="22"/>
          <w:szCs w:val="22"/>
          <w:lang w:eastAsia="zh-CN"/>
        </w:rPr>
        <w:t>list</w:t>
      </w:r>
      <w:r w:rsidR="001C3CA0">
        <w:rPr>
          <w:rFonts w:asciiTheme="minorHAnsi" w:hAnsiTheme="minorHAnsi" w:cstheme="minorHAnsi"/>
          <w:sz w:val="22"/>
          <w:szCs w:val="22"/>
          <w:lang w:eastAsia="zh-CN"/>
        </w:rPr>
        <w:t xml:space="preserve"> of</w:t>
      </w:r>
      <w:r w:rsidR="002D112A">
        <w:rPr>
          <w:rFonts w:asciiTheme="minorHAnsi" w:hAnsiTheme="minorHAnsi" w:cstheme="minorHAnsi"/>
          <w:sz w:val="22"/>
          <w:szCs w:val="22"/>
          <w:lang w:eastAsia="zh-CN"/>
        </w:rPr>
        <w:t xml:space="preserve"> the potential</w:t>
      </w:r>
      <w:r w:rsidR="00E0417A">
        <w:rPr>
          <w:rFonts w:asciiTheme="minorHAnsi" w:hAnsiTheme="minorHAnsi" w:cstheme="minorHAnsi"/>
          <w:sz w:val="22"/>
          <w:szCs w:val="22"/>
          <w:lang w:eastAsia="zh-CN"/>
        </w:rPr>
        <w:t xml:space="preserve"> common</w:t>
      </w:r>
      <w:r w:rsidR="005A7FCB" w:rsidRPr="00870219">
        <w:rPr>
          <w:rFonts w:asciiTheme="minorHAnsi" w:hAnsiTheme="minorHAnsi" w:cstheme="minorHAnsi"/>
          <w:sz w:val="22"/>
          <w:szCs w:val="22"/>
          <w:lang w:eastAsia="zh-CN"/>
        </w:rPr>
        <w:t xml:space="preserve"> LTE </w:t>
      </w:r>
      <w:r w:rsidR="005A7FCB">
        <w:rPr>
          <w:rFonts w:asciiTheme="minorHAnsi" w:hAnsiTheme="minorHAnsi" w:cstheme="minorHAnsi"/>
          <w:sz w:val="22"/>
          <w:szCs w:val="22"/>
          <w:lang w:eastAsia="zh-CN"/>
        </w:rPr>
        <w:t>IEs t</w:t>
      </w:r>
      <w:r w:rsidR="00E0417A">
        <w:rPr>
          <w:rFonts w:asciiTheme="minorHAnsi" w:hAnsiTheme="minorHAnsi" w:cstheme="minorHAnsi"/>
          <w:sz w:val="22"/>
          <w:szCs w:val="22"/>
          <w:lang w:eastAsia="zh-CN"/>
        </w:rPr>
        <w:t>hat can</w:t>
      </w:r>
      <w:r w:rsidR="005A7FCB">
        <w:rPr>
          <w:rFonts w:asciiTheme="minorHAnsi" w:hAnsiTheme="minorHAnsi" w:cstheme="minorHAnsi"/>
          <w:sz w:val="22"/>
          <w:szCs w:val="22"/>
          <w:lang w:eastAsia="zh-CN"/>
        </w:rPr>
        <w:t xml:space="preserve"> be </w:t>
      </w:r>
      <w:r w:rsidR="00F944B8">
        <w:rPr>
          <w:rFonts w:asciiTheme="minorHAnsi" w:hAnsiTheme="minorHAnsi" w:cstheme="minorHAnsi"/>
          <w:sz w:val="22"/>
          <w:szCs w:val="22"/>
          <w:lang w:eastAsia="zh-CN"/>
        </w:rPr>
        <w:t>transposed</w:t>
      </w:r>
      <w:r w:rsidR="002D112A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5A7FCB">
        <w:rPr>
          <w:rFonts w:asciiTheme="minorHAnsi" w:hAnsiTheme="minorHAnsi" w:cstheme="minorHAnsi"/>
          <w:sz w:val="22"/>
          <w:szCs w:val="22"/>
          <w:lang w:eastAsia="zh-CN"/>
        </w:rPr>
        <w:t>to NR</w:t>
      </w:r>
      <w:r w:rsidR="005A7FCB" w:rsidRPr="00870219">
        <w:rPr>
          <w:rFonts w:asciiTheme="minorHAnsi" w:hAnsiTheme="minorHAnsi" w:cstheme="minorHAnsi"/>
          <w:sz w:val="22"/>
          <w:szCs w:val="22"/>
          <w:lang w:eastAsia="zh-CN"/>
        </w:rPr>
        <w:t>.</w:t>
      </w:r>
    </w:p>
    <w:p w14:paraId="7F5190E2" w14:textId="16718B4B" w:rsidR="005C3BCC" w:rsidRPr="005C3BCC" w:rsidRDefault="003F295F" w:rsidP="005C3BCC">
      <w:pPr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>In this paper, we provide</w:t>
      </w:r>
      <w:r w:rsidR="00786235">
        <w:rPr>
          <w:rFonts w:asciiTheme="minorHAnsi" w:hAnsiTheme="minorHAnsi" w:cstheme="minorHAnsi"/>
          <w:sz w:val="22"/>
          <w:szCs w:val="22"/>
          <w:lang w:eastAsia="zh-CN"/>
        </w:rPr>
        <w:t xml:space="preserve"> a</w:t>
      </w:r>
      <w:r w:rsidR="000309DE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9038D8">
        <w:rPr>
          <w:rFonts w:asciiTheme="minorHAnsi" w:hAnsiTheme="minorHAnsi" w:cstheme="minorHAnsi"/>
          <w:sz w:val="22"/>
          <w:szCs w:val="22"/>
          <w:lang w:eastAsia="zh-CN"/>
        </w:rPr>
        <w:t xml:space="preserve">TP </w:t>
      </w:r>
      <w:r w:rsidR="00AC1F5E">
        <w:rPr>
          <w:rFonts w:asciiTheme="minorHAnsi" w:hAnsiTheme="minorHAnsi" w:cstheme="minorHAnsi"/>
          <w:sz w:val="22"/>
          <w:szCs w:val="22"/>
          <w:lang w:eastAsia="zh-CN"/>
        </w:rPr>
        <w:t>to</w:t>
      </w:r>
      <w:r w:rsidR="009038D8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C96D32">
        <w:rPr>
          <w:rFonts w:asciiTheme="minorHAnsi" w:hAnsiTheme="minorHAnsi" w:cstheme="minorHAnsi"/>
          <w:sz w:val="22"/>
          <w:szCs w:val="22"/>
          <w:lang w:eastAsia="zh-CN"/>
        </w:rPr>
        <w:t xml:space="preserve">the </w:t>
      </w:r>
      <w:r w:rsidR="00870219" w:rsidRPr="00F82B64">
        <w:rPr>
          <w:rFonts w:asciiTheme="minorHAnsi" w:hAnsiTheme="minorHAnsi" w:cstheme="minorHAnsi"/>
          <w:sz w:val="22"/>
          <w:szCs w:val="22"/>
          <w:highlight w:val="yellow"/>
          <w:lang w:eastAsia="zh-CN"/>
        </w:rPr>
        <w:t xml:space="preserve">BL </w:t>
      </w:r>
      <w:r w:rsidR="000309DE" w:rsidRPr="00F82B64">
        <w:rPr>
          <w:rFonts w:asciiTheme="minorHAnsi" w:hAnsiTheme="minorHAnsi" w:cstheme="minorHAnsi"/>
          <w:sz w:val="22"/>
          <w:szCs w:val="22"/>
          <w:highlight w:val="yellow"/>
          <w:lang w:eastAsia="zh-CN"/>
        </w:rPr>
        <w:t>CR</w:t>
      </w:r>
      <w:r w:rsidR="00AC1F5E" w:rsidRPr="00F82B64">
        <w:rPr>
          <w:rFonts w:asciiTheme="minorHAnsi" w:hAnsiTheme="minorHAnsi" w:cstheme="minorHAnsi"/>
          <w:sz w:val="22"/>
          <w:szCs w:val="22"/>
          <w:highlight w:val="yellow"/>
          <w:lang w:eastAsia="zh-CN"/>
        </w:rPr>
        <w:t xml:space="preserve"> [2]</w:t>
      </w:r>
      <w:r w:rsidR="00870219" w:rsidRPr="00870219">
        <w:rPr>
          <w:rFonts w:asciiTheme="minorHAnsi" w:hAnsiTheme="minorHAnsi" w:cstheme="minorHAnsi"/>
          <w:sz w:val="22"/>
          <w:szCs w:val="22"/>
          <w:lang w:eastAsia="zh-CN"/>
        </w:rPr>
        <w:t xml:space="preserve"> for </w:t>
      </w:r>
      <w:r w:rsidR="00AC1F5E">
        <w:rPr>
          <w:rFonts w:asciiTheme="minorHAnsi" w:hAnsiTheme="minorHAnsi" w:cstheme="minorHAnsi"/>
          <w:sz w:val="22"/>
          <w:szCs w:val="22"/>
          <w:lang w:eastAsia="zh-CN"/>
        </w:rPr>
        <w:t xml:space="preserve">introducing support of </w:t>
      </w:r>
      <w:r w:rsidR="00870219" w:rsidRPr="00870219">
        <w:rPr>
          <w:rFonts w:asciiTheme="minorHAnsi" w:hAnsiTheme="minorHAnsi" w:cstheme="minorHAnsi"/>
          <w:sz w:val="22"/>
          <w:szCs w:val="22"/>
          <w:lang w:eastAsia="zh-CN"/>
        </w:rPr>
        <w:t>common UP</w:t>
      </w:r>
      <w:r>
        <w:rPr>
          <w:rFonts w:asciiTheme="minorHAnsi" w:hAnsiTheme="minorHAnsi" w:cstheme="minorHAnsi"/>
          <w:sz w:val="22"/>
          <w:szCs w:val="22"/>
          <w:lang w:eastAsia="zh-CN"/>
        </w:rPr>
        <w:t>/</w:t>
      </w:r>
      <w:r w:rsidR="000309DE">
        <w:rPr>
          <w:rFonts w:asciiTheme="minorHAnsi" w:hAnsiTheme="minorHAnsi" w:cstheme="minorHAnsi"/>
          <w:sz w:val="22"/>
          <w:szCs w:val="22"/>
          <w:lang w:eastAsia="zh-CN"/>
        </w:rPr>
        <w:t>C</w:t>
      </w:r>
      <w:r w:rsidR="00870219" w:rsidRPr="00870219">
        <w:rPr>
          <w:rFonts w:asciiTheme="minorHAnsi" w:hAnsiTheme="minorHAnsi" w:cstheme="minorHAnsi"/>
          <w:sz w:val="22"/>
          <w:szCs w:val="22"/>
          <w:lang w:eastAsia="zh-CN"/>
        </w:rPr>
        <w:t xml:space="preserve">P </w:t>
      </w:r>
      <w:r w:rsidR="001574CF">
        <w:rPr>
          <w:rFonts w:asciiTheme="minorHAnsi" w:hAnsiTheme="minorHAnsi" w:cstheme="minorHAnsi"/>
          <w:sz w:val="22"/>
          <w:szCs w:val="22"/>
          <w:lang w:eastAsia="zh-CN"/>
        </w:rPr>
        <w:t>aspects of</w:t>
      </w:r>
      <w:r w:rsidR="00870219" w:rsidRPr="00870219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proofErr w:type="spellStart"/>
      <w:r w:rsidR="00870219" w:rsidRPr="00870219">
        <w:rPr>
          <w:rFonts w:asciiTheme="minorHAnsi" w:hAnsiTheme="minorHAnsi" w:cstheme="minorHAnsi"/>
          <w:sz w:val="22"/>
          <w:szCs w:val="22"/>
          <w:lang w:eastAsia="zh-CN"/>
        </w:rPr>
        <w:t>CIoT</w:t>
      </w:r>
      <w:proofErr w:type="spellEnd"/>
      <w:r w:rsidR="00467DAB">
        <w:rPr>
          <w:rFonts w:asciiTheme="minorHAnsi" w:hAnsiTheme="minorHAnsi" w:cstheme="minorHAnsi"/>
          <w:sz w:val="22"/>
          <w:szCs w:val="22"/>
          <w:lang w:eastAsia="zh-CN"/>
        </w:rPr>
        <w:t xml:space="preserve">, </w:t>
      </w:r>
      <w:r w:rsidR="00AC1F5E">
        <w:rPr>
          <w:rFonts w:asciiTheme="minorHAnsi" w:hAnsiTheme="minorHAnsi" w:cstheme="minorHAnsi"/>
          <w:sz w:val="22"/>
          <w:szCs w:val="22"/>
          <w:lang w:eastAsia="zh-CN"/>
        </w:rPr>
        <w:t>with</w:t>
      </w:r>
      <w:r w:rsidR="00786235">
        <w:rPr>
          <w:rFonts w:asciiTheme="minorHAnsi" w:hAnsiTheme="minorHAnsi" w:cstheme="minorHAnsi"/>
          <w:sz w:val="22"/>
          <w:szCs w:val="22"/>
          <w:lang w:eastAsia="zh-CN"/>
        </w:rPr>
        <w:t xml:space="preserve"> the </w:t>
      </w:r>
      <w:r w:rsidR="00C96D32">
        <w:rPr>
          <w:rFonts w:asciiTheme="minorHAnsi" w:hAnsiTheme="minorHAnsi" w:cstheme="minorHAnsi"/>
          <w:sz w:val="22"/>
          <w:szCs w:val="22"/>
          <w:lang w:eastAsia="zh-CN"/>
        </w:rPr>
        <w:t xml:space="preserve">introduction of the </w:t>
      </w:r>
      <w:r w:rsidR="00786235">
        <w:rPr>
          <w:rFonts w:asciiTheme="minorHAnsi" w:hAnsiTheme="minorHAnsi" w:cstheme="minorHAnsi"/>
          <w:sz w:val="22"/>
          <w:szCs w:val="22"/>
          <w:lang w:eastAsia="zh-CN"/>
        </w:rPr>
        <w:t>following functiona</w:t>
      </w:r>
      <w:r w:rsidR="006E65E2">
        <w:rPr>
          <w:rFonts w:asciiTheme="minorHAnsi" w:hAnsiTheme="minorHAnsi" w:cstheme="minorHAnsi"/>
          <w:sz w:val="22"/>
          <w:szCs w:val="22"/>
          <w:lang w:eastAsia="zh-CN"/>
        </w:rPr>
        <w:t>lities in NG-RAN:</w:t>
      </w:r>
    </w:p>
    <w:p w14:paraId="0036475E" w14:textId="6FC9D392" w:rsidR="005C3BCC" w:rsidRPr="005C3BCC" w:rsidRDefault="005C3BCC" w:rsidP="005C3BCC">
      <w:pPr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5C3BCC">
        <w:rPr>
          <w:rFonts w:asciiTheme="minorHAnsi" w:hAnsiTheme="minorHAnsi" w:cstheme="minorHAnsi"/>
          <w:sz w:val="22"/>
          <w:szCs w:val="22"/>
          <w:lang w:eastAsia="zh-CN"/>
        </w:rPr>
        <w:t>-</w:t>
      </w:r>
      <w:r w:rsidRPr="005C3BCC">
        <w:rPr>
          <w:rFonts w:asciiTheme="minorHAnsi" w:hAnsiTheme="minorHAnsi" w:cstheme="minorHAnsi"/>
          <w:sz w:val="22"/>
          <w:szCs w:val="22"/>
          <w:lang w:eastAsia="zh-CN"/>
        </w:rPr>
        <w:tab/>
        <w:t>Pending data indication</w:t>
      </w:r>
    </w:p>
    <w:p w14:paraId="1A448832" w14:textId="22587F4A" w:rsidR="006E65E2" w:rsidRDefault="005C3BCC" w:rsidP="00870219">
      <w:pPr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5C3BCC">
        <w:rPr>
          <w:rFonts w:asciiTheme="minorHAnsi" w:hAnsiTheme="minorHAnsi" w:cstheme="minorHAnsi"/>
          <w:sz w:val="22"/>
          <w:szCs w:val="22"/>
          <w:lang w:eastAsia="zh-CN"/>
        </w:rPr>
        <w:t>-</w:t>
      </w:r>
      <w:r w:rsidRPr="005C3BCC">
        <w:rPr>
          <w:rFonts w:asciiTheme="minorHAnsi" w:hAnsiTheme="minorHAnsi" w:cstheme="minorHAnsi"/>
          <w:sz w:val="22"/>
          <w:szCs w:val="22"/>
          <w:lang w:eastAsia="zh-CN"/>
        </w:rPr>
        <w:tab/>
        <w:t>UE subscription-based differentiation</w:t>
      </w:r>
    </w:p>
    <w:p w14:paraId="029719F7" w14:textId="29B58D11" w:rsidR="00870219" w:rsidRPr="00870219" w:rsidRDefault="008C6AA5" w:rsidP="00870219">
      <w:pPr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>For the</w:t>
      </w:r>
      <w:r w:rsidR="00467DAB">
        <w:rPr>
          <w:rFonts w:asciiTheme="minorHAnsi" w:hAnsiTheme="minorHAnsi" w:cstheme="minorHAnsi"/>
          <w:sz w:val="22"/>
          <w:szCs w:val="22"/>
          <w:lang w:eastAsia="zh-CN"/>
        </w:rPr>
        <w:t xml:space="preserve"> common UP</w:t>
      </w:r>
      <w:r w:rsidR="009A62D7">
        <w:rPr>
          <w:rFonts w:asciiTheme="minorHAnsi" w:hAnsiTheme="minorHAnsi" w:cstheme="minorHAnsi"/>
          <w:sz w:val="22"/>
          <w:szCs w:val="22"/>
          <w:lang w:eastAsia="zh-CN"/>
        </w:rPr>
        <w:t>/</w:t>
      </w:r>
      <w:r w:rsidR="00467DAB">
        <w:rPr>
          <w:rFonts w:asciiTheme="minorHAnsi" w:hAnsiTheme="minorHAnsi" w:cstheme="minorHAnsi"/>
          <w:sz w:val="22"/>
          <w:szCs w:val="22"/>
          <w:lang w:eastAsia="zh-CN"/>
        </w:rPr>
        <w:t>CP</w:t>
      </w:r>
      <w:r>
        <w:rPr>
          <w:rFonts w:asciiTheme="minorHAnsi" w:hAnsiTheme="minorHAnsi" w:cstheme="minorHAnsi"/>
          <w:sz w:val="22"/>
          <w:szCs w:val="22"/>
          <w:lang w:eastAsia="zh-CN"/>
        </w:rPr>
        <w:t xml:space="preserve"> aspects</w:t>
      </w:r>
      <w:r w:rsidR="00467DAB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eastAsia="zh-CN"/>
        </w:rPr>
        <w:t>of</w:t>
      </w:r>
      <w:r w:rsidR="00467DAB">
        <w:rPr>
          <w:rFonts w:asciiTheme="minorHAnsi" w:hAnsiTheme="minorHAnsi" w:cstheme="minorHAnsi"/>
          <w:sz w:val="22"/>
          <w:szCs w:val="22"/>
          <w:lang w:eastAsia="zh-CN"/>
        </w:rPr>
        <w:t xml:space="preserve"> NB-IoT</w:t>
      </w:r>
      <w:r w:rsidR="009A62D7">
        <w:rPr>
          <w:rFonts w:asciiTheme="minorHAnsi" w:hAnsiTheme="minorHAnsi" w:cstheme="minorHAnsi"/>
          <w:sz w:val="22"/>
          <w:szCs w:val="22"/>
          <w:lang w:eastAsia="zh-CN"/>
        </w:rPr>
        <w:t xml:space="preserve"> only</w:t>
      </w:r>
      <w:r w:rsidR="002B3485">
        <w:rPr>
          <w:rFonts w:asciiTheme="minorHAnsi" w:hAnsiTheme="minorHAnsi" w:cstheme="minorHAnsi"/>
          <w:sz w:val="22"/>
          <w:szCs w:val="22"/>
          <w:lang w:eastAsia="zh-CN"/>
        </w:rPr>
        <w:t>,</w:t>
      </w:r>
      <w:r w:rsidR="00D06B4B">
        <w:rPr>
          <w:rFonts w:asciiTheme="minorHAnsi" w:hAnsiTheme="minorHAnsi" w:cstheme="minorHAnsi"/>
          <w:sz w:val="22"/>
          <w:szCs w:val="22"/>
          <w:lang w:eastAsia="zh-CN"/>
        </w:rPr>
        <w:t xml:space="preserve"> such as paging </w:t>
      </w:r>
      <w:proofErr w:type="spellStart"/>
      <w:r w:rsidR="00ED2FB7">
        <w:rPr>
          <w:rFonts w:asciiTheme="minorHAnsi" w:hAnsiTheme="minorHAnsi" w:cstheme="minorHAnsi"/>
          <w:sz w:val="22"/>
          <w:szCs w:val="22"/>
          <w:lang w:eastAsia="zh-CN"/>
        </w:rPr>
        <w:t>e</w:t>
      </w:r>
      <w:r w:rsidR="00D06B4B">
        <w:rPr>
          <w:rFonts w:asciiTheme="minorHAnsi" w:hAnsiTheme="minorHAnsi" w:cstheme="minorHAnsi"/>
          <w:sz w:val="22"/>
          <w:szCs w:val="22"/>
          <w:lang w:eastAsia="zh-CN"/>
        </w:rPr>
        <w:t>DRX</w:t>
      </w:r>
      <w:proofErr w:type="spellEnd"/>
      <w:r w:rsidR="002B3485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E92158">
        <w:rPr>
          <w:rFonts w:asciiTheme="minorHAnsi" w:hAnsiTheme="minorHAnsi" w:cstheme="minorHAnsi"/>
          <w:sz w:val="22"/>
          <w:szCs w:val="22"/>
          <w:lang w:eastAsia="zh-CN"/>
        </w:rPr>
        <w:t>[</w:t>
      </w:r>
      <w:r w:rsidR="00C96D32">
        <w:rPr>
          <w:rFonts w:asciiTheme="minorHAnsi" w:hAnsiTheme="minorHAnsi" w:cstheme="minorHAnsi"/>
          <w:sz w:val="22"/>
          <w:szCs w:val="22"/>
          <w:lang w:eastAsia="zh-CN"/>
        </w:rPr>
        <w:t>3</w:t>
      </w:r>
      <w:r w:rsidR="00E92158">
        <w:rPr>
          <w:rFonts w:asciiTheme="minorHAnsi" w:hAnsiTheme="minorHAnsi" w:cstheme="minorHAnsi"/>
          <w:sz w:val="22"/>
          <w:szCs w:val="22"/>
          <w:lang w:eastAsia="zh-CN"/>
        </w:rPr>
        <w:t>]</w:t>
      </w:r>
      <w:r w:rsidR="002B3485">
        <w:rPr>
          <w:rFonts w:asciiTheme="minorHAnsi" w:hAnsiTheme="minorHAnsi" w:cstheme="minorHAnsi"/>
          <w:sz w:val="22"/>
          <w:szCs w:val="22"/>
          <w:lang w:eastAsia="zh-CN"/>
        </w:rPr>
        <w:t>,</w:t>
      </w:r>
      <w:r w:rsidR="00B504AF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2B3485">
        <w:rPr>
          <w:rFonts w:asciiTheme="minorHAnsi" w:hAnsiTheme="minorHAnsi" w:cstheme="minorHAnsi"/>
          <w:sz w:val="22"/>
          <w:szCs w:val="22"/>
          <w:lang w:eastAsia="zh-CN"/>
        </w:rPr>
        <w:t>w</w:t>
      </w:r>
      <w:r w:rsidR="00E92158">
        <w:rPr>
          <w:rFonts w:asciiTheme="minorHAnsi" w:hAnsiTheme="minorHAnsi" w:cstheme="minorHAnsi"/>
          <w:sz w:val="22"/>
          <w:szCs w:val="22"/>
          <w:lang w:eastAsia="zh-CN"/>
        </w:rPr>
        <w:t xml:space="preserve">e </w:t>
      </w:r>
      <w:r w:rsidR="009A62D7">
        <w:rPr>
          <w:rFonts w:asciiTheme="minorHAnsi" w:hAnsiTheme="minorHAnsi" w:cstheme="minorHAnsi"/>
          <w:sz w:val="22"/>
          <w:szCs w:val="22"/>
          <w:lang w:eastAsia="zh-CN"/>
        </w:rPr>
        <w:t>suggest</w:t>
      </w:r>
      <w:r w:rsidR="00E92158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F944B8">
        <w:rPr>
          <w:rFonts w:asciiTheme="minorHAnsi" w:hAnsiTheme="minorHAnsi" w:cstheme="minorHAnsi"/>
          <w:sz w:val="22"/>
          <w:szCs w:val="22"/>
          <w:lang w:eastAsia="zh-CN"/>
        </w:rPr>
        <w:t>discussing</w:t>
      </w:r>
      <w:r w:rsidR="00286B82">
        <w:rPr>
          <w:rFonts w:asciiTheme="minorHAnsi" w:hAnsiTheme="minorHAnsi" w:cstheme="minorHAnsi"/>
          <w:sz w:val="22"/>
          <w:szCs w:val="22"/>
          <w:lang w:eastAsia="zh-CN"/>
        </w:rPr>
        <w:t xml:space="preserve"> them</w:t>
      </w:r>
      <w:r w:rsidR="00EF114C">
        <w:rPr>
          <w:rFonts w:asciiTheme="minorHAnsi" w:hAnsiTheme="minorHAnsi" w:cstheme="minorHAnsi"/>
          <w:sz w:val="22"/>
          <w:szCs w:val="22"/>
          <w:lang w:eastAsia="zh-CN"/>
        </w:rPr>
        <w:t xml:space="preserve"> in the next meeting</w:t>
      </w:r>
      <w:r w:rsidR="00E92158">
        <w:rPr>
          <w:rFonts w:asciiTheme="minorHAnsi" w:hAnsiTheme="minorHAnsi" w:cstheme="minorHAnsi"/>
          <w:sz w:val="22"/>
          <w:szCs w:val="22"/>
          <w:lang w:eastAsia="zh-CN"/>
        </w:rPr>
        <w:t>,</w:t>
      </w:r>
      <w:r w:rsidR="00EF114C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480829">
        <w:rPr>
          <w:rFonts w:asciiTheme="minorHAnsi" w:hAnsiTheme="minorHAnsi" w:cstheme="minorHAnsi"/>
          <w:sz w:val="22"/>
          <w:szCs w:val="22"/>
          <w:lang w:eastAsia="zh-CN"/>
        </w:rPr>
        <w:t>once</w:t>
      </w:r>
      <w:r w:rsidR="00EF114C">
        <w:rPr>
          <w:rFonts w:asciiTheme="minorHAnsi" w:hAnsiTheme="minorHAnsi" w:cstheme="minorHAnsi"/>
          <w:sz w:val="22"/>
          <w:szCs w:val="22"/>
          <w:lang w:eastAsia="zh-CN"/>
        </w:rPr>
        <w:t xml:space="preserve"> the common parts </w:t>
      </w:r>
      <w:r w:rsidR="00F944B8">
        <w:rPr>
          <w:rFonts w:asciiTheme="minorHAnsi" w:hAnsiTheme="minorHAnsi" w:cstheme="minorHAnsi"/>
          <w:sz w:val="22"/>
          <w:szCs w:val="22"/>
          <w:lang w:eastAsia="zh-CN"/>
        </w:rPr>
        <w:t>have been</w:t>
      </w:r>
      <w:r w:rsidR="00EF114C">
        <w:rPr>
          <w:rFonts w:asciiTheme="minorHAnsi" w:hAnsiTheme="minorHAnsi" w:cstheme="minorHAnsi"/>
          <w:sz w:val="22"/>
          <w:szCs w:val="22"/>
          <w:lang w:eastAsia="zh-CN"/>
        </w:rPr>
        <w:t xml:space="preserve"> agreed.</w:t>
      </w:r>
      <w:r w:rsidR="000309DE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</w:p>
    <w:p w14:paraId="39E698A4" w14:textId="77777777" w:rsidR="00131816" w:rsidRDefault="00131816" w:rsidP="00131816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lastRenderedPageBreak/>
        <w:t>2</w:t>
      </w:r>
      <w:r>
        <w:rPr>
          <w:lang w:eastAsia="zh-CN"/>
        </w:rPr>
        <w:tab/>
        <w:t>Discussion</w:t>
      </w:r>
    </w:p>
    <w:p w14:paraId="42297676" w14:textId="7008BB25" w:rsidR="00BC50A2" w:rsidRPr="00BC50A2" w:rsidRDefault="00BC50A2" w:rsidP="00BC50A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</w:t>
      </w:r>
      <w:r w:rsidRPr="00BC50A2">
        <w:rPr>
          <w:rFonts w:asciiTheme="minorHAnsi" w:hAnsiTheme="minorHAnsi" w:cstheme="minorHAnsi"/>
          <w:sz w:val="22"/>
          <w:szCs w:val="22"/>
        </w:rPr>
        <w:t xml:space="preserve">ew Rel-16 WID revisions for </w:t>
      </w:r>
      <w:proofErr w:type="spellStart"/>
      <w:r w:rsidRPr="00BC50A2">
        <w:rPr>
          <w:rFonts w:asciiTheme="minorHAnsi" w:hAnsiTheme="minorHAnsi" w:cstheme="minorHAnsi"/>
          <w:sz w:val="22"/>
          <w:szCs w:val="22"/>
        </w:rPr>
        <w:t>eMTC</w:t>
      </w:r>
      <w:proofErr w:type="spellEnd"/>
      <w:r w:rsidRPr="00BC50A2">
        <w:rPr>
          <w:rFonts w:asciiTheme="minorHAnsi" w:hAnsiTheme="minorHAnsi" w:cstheme="minorHAnsi"/>
          <w:sz w:val="22"/>
          <w:szCs w:val="22"/>
        </w:rPr>
        <w:t xml:space="preserve"> [</w:t>
      </w:r>
      <w:r w:rsidR="00264345">
        <w:rPr>
          <w:rFonts w:asciiTheme="minorHAnsi" w:hAnsiTheme="minorHAnsi" w:cstheme="minorHAnsi"/>
          <w:sz w:val="22"/>
          <w:szCs w:val="22"/>
        </w:rPr>
        <w:t>4</w:t>
      </w:r>
      <w:r w:rsidRPr="00BC50A2">
        <w:rPr>
          <w:rFonts w:asciiTheme="minorHAnsi" w:hAnsiTheme="minorHAnsi" w:cstheme="minorHAnsi"/>
          <w:sz w:val="22"/>
          <w:szCs w:val="22"/>
        </w:rPr>
        <w:t>] and NB-IoT [</w:t>
      </w:r>
      <w:r w:rsidR="00264345">
        <w:rPr>
          <w:rFonts w:asciiTheme="minorHAnsi" w:hAnsiTheme="minorHAnsi" w:cstheme="minorHAnsi"/>
          <w:sz w:val="22"/>
          <w:szCs w:val="22"/>
        </w:rPr>
        <w:t>5</w:t>
      </w:r>
      <w:r w:rsidRPr="00BC50A2">
        <w:rPr>
          <w:rFonts w:asciiTheme="minorHAnsi" w:hAnsiTheme="minorHAnsi" w:cstheme="minorHAnsi"/>
          <w:sz w:val="22"/>
          <w:szCs w:val="22"/>
        </w:rPr>
        <w:t xml:space="preserve">] have been proposed </w:t>
      </w:r>
      <w:r>
        <w:rPr>
          <w:rFonts w:asciiTheme="minorHAnsi" w:hAnsiTheme="minorHAnsi" w:cstheme="minorHAnsi"/>
          <w:sz w:val="22"/>
          <w:szCs w:val="22"/>
        </w:rPr>
        <w:t xml:space="preserve">in RAN#84 </w:t>
      </w:r>
      <w:r w:rsidRPr="00BC50A2">
        <w:rPr>
          <w:rFonts w:asciiTheme="minorHAnsi" w:hAnsiTheme="minorHAnsi" w:cstheme="minorHAnsi"/>
          <w:sz w:val="22"/>
          <w:szCs w:val="22"/>
        </w:rPr>
        <w:t>with the following objective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BC50A2">
        <w:rPr>
          <w:rFonts w:asciiTheme="minorHAnsi" w:hAnsiTheme="minorHAnsi" w:cstheme="minorHAnsi"/>
          <w:sz w:val="22"/>
          <w:szCs w:val="22"/>
        </w:rPr>
        <w:t>: ​</w:t>
      </w:r>
    </w:p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6"/>
      </w:tblGrid>
      <w:tr w:rsidR="00BC50A2" w:rsidRPr="0053692B" w14:paraId="49A3EE31" w14:textId="77777777" w:rsidTr="00960687">
        <w:tc>
          <w:tcPr>
            <w:tcW w:w="9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5BB1" w14:textId="77777777" w:rsidR="00BC50A2" w:rsidRPr="00924FD4" w:rsidRDefault="00BC50A2" w:rsidP="00960687">
            <w:pPr>
              <w:spacing w:after="0"/>
              <w:rPr>
                <w:b/>
                <w:bCs/>
              </w:rPr>
            </w:pPr>
            <w:r w:rsidRPr="00924FD4">
              <w:rPr>
                <w:b/>
                <w:bCs/>
              </w:rPr>
              <w:t>Connection to 5GC: (LTE-M</w:t>
            </w:r>
            <w:r>
              <w:rPr>
                <w:b/>
                <w:bCs/>
              </w:rPr>
              <w:t>)</w:t>
            </w:r>
          </w:p>
          <w:p w14:paraId="14747271" w14:textId="77777777" w:rsidR="00BC50A2" w:rsidRPr="00D06B4B" w:rsidRDefault="00BC50A2" w:rsidP="00BC50A2">
            <w:pPr>
              <w:numPr>
                <w:ilvl w:val="0"/>
                <w:numId w:val="6"/>
              </w:numPr>
              <w:spacing w:after="0"/>
              <w:textAlignment w:val="auto"/>
              <w:rPr>
                <w:bCs/>
              </w:rPr>
            </w:pPr>
            <w:r w:rsidRPr="00D06B4B">
              <w:rPr>
                <w:bCs/>
              </w:rPr>
              <w:t>Specify support for the following features [RAN2, RAN3]</w:t>
            </w:r>
          </w:p>
          <w:p w14:paraId="5257040F" w14:textId="77777777" w:rsidR="00BC50A2" w:rsidRPr="00D06B4B" w:rsidRDefault="00BC50A2" w:rsidP="00BC50A2">
            <w:pPr>
              <w:numPr>
                <w:ilvl w:val="1"/>
                <w:numId w:val="6"/>
              </w:numPr>
              <w:spacing w:after="0"/>
              <w:textAlignment w:val="auto"/>
              <w:rPr>
                <w:bCs/>
              </w:rPr>
            </w:pPr>
            <w:r w:rsidRPr="00D06B4B">
              <w:rPr>
                <w:bCs/>
              </w:rPr>
              <w:t>Support of extended DRX in CM-IDLE</w:t>
            </w:r>
          </w:p>
          <w:p w14:paraId="6F439753" w14:textId="77777777" w:rsidR="00BC50A2" w:rsidRPr="0053692B" w:rsidRDefault="00BC50A2" w:rsidP="00BC50A2">
            <w:pPr>
              <w:numPr>
                <w:ilvl w:val="1"/>
                <w:numId w:val="6"/>
              </w:numPr>
              <w:spacing w:after="0"/>
              <w:textAlignment w:val="auto"/>
              <w:rPr>
                <w:bCs/>
              </w:rPr>
            </w:pPr>
            <w:r w:rsidRPr="00D06B4B">
              <w:rPr>
                <w:bCs/>
              </w:rPr>
              <w:t>Support</w:t>
            </w:r>
            <w:r w:rsidRPr="0053692B">
              <w:rPr>
                <w:bCs/>
              </w:rPr>
              <w:t xml:space="preserve"> of extended DRX in CM-CONNECTED with RRC_INACTIVE (support of sleep cycles up to the NAS and SMS retransmission timers)</w:t>
            </w:r>
          </w:p>
          <w:p w14:paraId="0F11503A" w14:textId="77777777" w:rsidR="00BC50A2" w:rsidRPr="0053692B" w:rsidRDefault="00BC50A2" w:rsidP="00BC50A2">
            <w:pPr>
              <w:numPr>
                <w:ilvl w:val="1"/>
                <w:numId w:val="6"/>
              </w:numPr>
              <w:spacing w:after="0"/>
              <w:textAlignment w:val="auto"/>
              <w:rPr>
                <w:bCs/>
              </w:rPr>
            </w:pPr>
            <w:r w:rsidRPr="0053692B">
              <w:rPr>
                <w:bCs/>
              </w:rPr>
              <w:t xml:space="preserve">Support of User Plane </w:t>
            </w:r>
            <w:proofErr w:type="spellStart"/>
            <w:r w:rsidRPr="0053692B">
              <w:rPr>
                <w:bCs/>
              </w:rPr>
              <w:t>CIoT</w:t>
            </w:r>
            <w:proofErr w:type="spellEnd"/>
            <w:r w:rsidRPr="0053692B">
              <w:rPr>
                <w:bCs/>
              </w:rPr>
              <w:t xml:space="preserve"> optimisation</w:t>
            </w:r>
          </w:p>
          <w:p w14:paraId="263F8B53" w14:textId="77777777" w:rsidR="00BC50A2" w:rsidRPr="0053692B" w:rsidRDefault="00BC50A2" w:rsidP="00BC50A2">
            <w:pPr>
              <w:numPr>
                <w:ilvl w:val="1"/>
                <w:numId w:val="6"/>
              </w:numPr>
              <w:spacing w:after="0"/>
              <w:textAlignment w:val="auto"/>
              <w:rPr>
                <w:bCs/>
              </w:rPr>
            </w:pPr>
            <w:r w:rsidRPr="0053692B">
              <w:rPr>
                <w:bCs/>
              </w:rPr>
              <w:t xml:space="preserve">Support of EDT for Data over NAS and User Plane </w:t>
            </w:r>
            <w:proofErr w:type="spellStart"/>
            <w:r w:rsidRPr="0053692B">
              <w:rPr>
                <w:bCs/>
              </w:rPr>
              <w:t>CIoT</w:t>
            </w:r>
            <w:proofErr w:type="spellEnd"/>
            <w:r w:rsidRPr="0053692B">
              <w:rPr>
                <w:bCs/>
              </w:rPr>
              <w:t xml:space="preserve"> optimization (see Note)</w:t>
            </w:r>
          </w:p>
          <w:p w14:paraId="6ED0C937" w14:textId="77777777" w:rsidR="00BC50A2" w:rsidRPr="00081C76" w:rsidRDefault="00BC50A2" w:rsidP="00BC50A2">
            <w:pPr>
              <w:numPr>
                <w:ilvl w:val="1"/>
                <w:numId w:val="6"/>
              </w:numPr>
              <w:spacing w:after="0"/>
              <w:textAlignment w:val="auto"/>
              <w:rPr>
                <w:bCs/>
                <w:highlight w:val="yellow"/>
              </w:rPr>
            </w:pPr>
            <w:r w:rsidRPr="00081C76">
              <w:rPr>
                <w:bCs/>
                <w:highlight w:val="yellow"/>
              </w:rPr>
              <w:t>Support of restriction of use of Enhanced Coverage</w:t>
            </w:r>
          </w:p>
          <w:p w14:paraId="5AC4298E" w14:textId="77777777" w:rsidR="00BC50A2" w:rsidRPr="0053692B" w:rsidRDefault="00BC50A2" w:rsidP="00BC50A2">
            <w:pPr>
              <w:numPr>
                <w:ilvl w:val="1"/>
                <w:numId w:val="6"/>
              </w:numPr>
              <w:spacing w:after="0"/>
              <w:textAlignment w:val="auto"/>
              <w:rPr>
                <w:bCs/>
              </w:rPr>
            </w:pPr>
            <w:r w:rsidRPr="0053692B">
              <w:rPr>
                <w:bCs/>
              </w:rPr>
              <w:t>Delivery of Expected UE Behaviour information to the RAN</w:t>
            </w:r>
          </w:p>
          <w:p w14:paraId="327B200D" w14:textId="77777777" w:rsidR="00BC50A2" w:rsidRPr="00C67799" w:rsidRDefault="00BC50A2" w:rsidP="00BC50A2">
            <w:pPr>
              <w:numPr>
                <w:ilvl w:val="1"/>
                <w:numId w:val="7"/>
              </w:numPr>
              <w:spacing w:after="0"/>
              <w:textAlignment w:val="auto"/>
              <w:rPr>
                <w:bCs/>
                <w:highlight w:val="yellow"/>
              </w:rPr>
            </w:pPr>
            <w:r w:rsidRPr="00C67799">
              <w:rPr>
                <w:bCs/>
                <w:highlight w:val="yellow"/>
              </w:rPr>
              <w:t xml:space="preserve">Additional information in SIB to indicate supported </w:t>
            </w:r>
            <w:proofErr w:type="spellStart"/>
            <w:r w:rsidRPr="00C67799">
              <w:rPr>
                <w:bCs/>
                <w:highlight w:val="yellow"/>
              </w:rPr>
              <w:t>CIoT</w:t>
            </w:r>
            <w:proofErr w:type="spellEnd"/>
            <w:r w:rsidRPr="00C67799">
              <w:rPr>
                <w:bCs/>
                <w:highlight w:val="yellow"/>
              </w:rPr>
              <w:t xml:space="preserve"> features; indication of </w:t>
            </w:r>
            <w:proofErr w:type="spellStart"/>
            <w:r w:rsidRPr="00C67799">
              <w:rPr>
                <w:bCs/>
                <w:highlight w:val="yellow"/>
              </w:rPr>
              <w:t>CIoT</w:t>
            </w:r>
            <w:proofErr w:type="spellEnd"/>
            <w:r w:rsidRPr="00C67799">
              <w:rPr>
                <w:bCs/>
                <w:highlight w:val="yellow"/>
              </w:rPr>
              <w:t xml:space="preserve"> features supported by the UE in RRC</w:t>
            </w:r>
          </w:p>
          <w:p w14:paraId="3889690A" w14:textId="77777777" w:rsidR="00BC50A2" w:rsidRDefault="00BC50A2" w:rsidP="00960687">
            <w:pPr>
              <w:spacing w:after="0"/>
              <w:ind w:left="720"/>
              <w:rPr>
                <w:lang w:eastAsia="zh-CN"/>
              </w:rPr>
            </w:pPr>
            <w:bookmarkStart w:id="1" w:name="_Hlk516676832"/>
            <w:r w:rsidRPr="0053692B">
              <w:rPr>
                <w:bCs/>
              </w:rPr>
              <w:t xml:space="preserve">Note: </w:t>
            </w:r>
            <w:r w:rsidRPr="0053692B">
              <w:rPr>
                <w:lang w:eastAsia="zh-CN"/>
              </w:rPr>
              <w:t>Based on the outcome of RAN2/SA2 liaison exchanges, EDT support for connection to 5G-CN may be later updated to also include RRC_INACTIVE.</w:t>
            </w:r>
            <w:bookmarkEnd w:id="1"/>
          </w:p>
          <w:p w14:paraId="0A8F8811" w14:textId="77777777" w:rsidR="00BC50A2" w:rsidRPr="0053692B" w:rsidRDefault="00BC50A2" w:rsidP="00960687">
            <w:pPr>
              <w:spacing w:after="0"/>
              <w:ind w:left="720"/>
              <w:rPr>
                <w:bCs/>
              </w:rPr>
            </w:pPr>
          </w:p>
          <w:p w14:paraId="3F63A913" w14:textId="77777777" w:rsidR="00BC50A2" w:rsidRPr="00924FD4" w:rsidRDefault="00BC50A2" w:rsidP="00960687">
            <w:pPr>
              <w:spacing w:after="0"/>
              <w:rPr>
                <w:b/>
                <w:bCs/>
              </w:rPr>
            </w:pPr>
            <w:r w:rsidRPr="00924FD4">
              <w:rPr>
                <w:b/>
                <w:bCs/>
              </w:rPr>
              <w:t>Connection to 5GC: (NB-I</w:t>
            </w:r>
            <w:r>
              <w:rPr>
                <w:b/>
                <w:bCs/>
              </w:rPr>
              <w:t>oT)</w:t>
            </w:r>
          </w:p>
          <w:p w14:paraId="6D5A20E1" w14:textId="77777777" w:rsidR="00BC50A2" w:rsidRPr="00924FD4" w:rsidRDefault="00BC50A2" w:rsidP="00BC50A2">
            <w:pPr>
              <w:numPr>
                <w:ilvl w:val="0"/>
                <w:numId w:val="6"/>
              </w:numPr>
              <w:spacing w:after="0"/>
              <w:textAlignment w:val="auto"/>
              <w:rPr>
                <w:bCs/>
              </w:rPr>
            </w:pPr>
            <w:r w:rsidRPr="00924FD4">
              <w:rPr>
                <w:bCs/>
              </w:rPr>
              <w:t>Specify support for the following features [RAN2, RAN3]</w:t>
            </w:r>
          </w:p>
          <w:p w14:paraId="35AC55EB" w14:textId="77777777" w:rsidR="00BC50A2" w:rsidRPr="00D06B4B" w:rsidRDefault="00BC50A2" w:rsidP="00BC50A2">
            <w:pPr>
              <w:numPr>
                <w:ilvl w:val="1"/>
                <w:numId w:val="6"/>
              </w:numPr>
              <w:spacing w:after="0"/>
              <w:textAlignment w:val="auto"/>
              <w:rPr>
                <w:bCs/>
              </w:rPr>
            </w:pPr>
            <w:r w:rsidRPr="00D06B4B">
              <w:rPr>
                <w:bCs/>
              </w:rPr>
              <w:t>Support of extended DRX in CM-IDLE</w:t>
            </w:r>
          </w:p>
          <w:p w14:paraId="2F68EDB7" w14:textId="77777777" w:rsidR="00BC50A2" w:rsidRPr="00924FD4" w:rsidRDefault="00BC50A2" w:rsidP="00BC50A2">
            <w:pPr>
              <w:numPr>
                <w:ilvl w:val="1"/>
                <w:numId w:val="6"/>
              </w:numPr>
              <w:spacing w:after="0"/>
              <w:textAlignment w:val="auto"/>
              <w:rPr>
                <w:bCs/>
              </w:rPr>
            </w:pPr>
            <w:r w:rsidRPr="00924FD4">
              <w:rPr>
                <w:bCs/>
              </w:rPr>
              <w:t xml:space="preserve">Support of User Plane </w:t>
            </w:r>
            <w:proofErr w:type="spellStart"/>
            <w:r w:rsidRPr="00924FD4">
              <w:rPr>
                <w:bCs/>
              </w:rPr>
              <w:t>CIoT</w:t>
            </w:r>
            <w:proofErr w:type="spellEnd"/>
            <w:r w:rsidRPr="00924FD4">
              <w:rPr>
                <w:bCs/>
              </w:rPr>
              <w:t xml:space="preserve"> optimization</w:t>
            </w:r>
          </w:p>
          <w:p w14:paraId="67745B0C" w14:textId="77777777" w:rsidR="00BC50A2" w:rsidRPr="00924FD4" w:rsidRDefault="00BC50A2" w:rsidP="00BC50A2">
            <w:pPr>
              <w:numPr>
                <w:ilvl w:val="1"/>
                <w:numId w:val="6"/>
              </w:numPr>
              <w:spacing w:after="0"/>
              <w:textAlignment w:val="auto"/>
              <w:rPr>
                <w:bCs/>
              </w:rPr>
            </w:pPr>
            <w:r w:rsidRPr="00924FD4">
              <w:rPr>
                <w:bCs/>
              </w:rPr>
              <w:t xml:space="preserve">Support of EDT for Data over NAS and User Plane </w:t>
            </w:r>
            <w:proofErr w:type="spellStart"/>
            <w:r w:rsidRPr="00924FD4">
              <w:rPr>
                <w:bCs/>
              </w:rPr>
              <w:t>CIoT</w:t>
            </w:r>
            <w:proofErr w:type="spellEnd"/>
            <w:r w:rsidRPr="00924FD4">
              <w:rPr>
                <w:bCs/>
              </w:rPr>
              <w:t xml:space="preserve"> optimization</w:t>
            </w:r>
          </w:p>
          <w:p w14:paraId="75D5C5D4" w14:textId="77777777" w:rsidR="00BC50A2" w:rsidRPr="00924FD4" w:rsidRDefault="00BC50A2" w:rsidP="00BC50A2">
            <w:pPr>
              <w:numPr>
                <w:ilvl w:val="1"/>
                <w:numId w:val="6"/>
              </w:numPr>
              <w:overflowPunct/>
              <w:autoSpaceDE/>
              <w:adjustRightInd/>
              <w:spacing w:after="0"/>
              <w:textAlignment w:val="auto"/>
            </w:pPr>
            <w:r w:rsidRPr="00924FD4">
              <w:t>Support of Inter-UE QoS for data over NAS (resource prioritisation between different NB-IoT UEs)</w:t>
            </w:r>
          </w:p>
          <w:p w14:paraId="25135A7E" w14:textId="77777777" w:rsidR="00BC50A2" w:rsidRPr="00EA2BC2" w:rsidRDefault="00BC50A2" w:rsidP="00BC50A2">
            <w:pPr>
              <w:numPr>
                <w:ilvl w:val="1"/>
                <w:numId w:val="6"/>
              </w:numPr>
              <w:spacing w:after="0"/>
              <w:textAlignment w:val="auto"/>
              <w:rPr>
                <w:bCs/>
                <w:highlight w:val="yellow"/>
              </w:rPr>
            </w:pPr>
            <w:r w:rsidRPr="00EA2BC2">
              <w:rPr>
                <w:bCs/>
                <w:highlight w:val="yellow"/>
              </w:rPr>
              <w:t>Support of restriction of use of Enhanced Coverage</w:t>
            </w:r>
          </w:p>
          <w:p w14:paraId="72834CA4" w14:textId="77777777" w:rsidR="00BC50A2" w:rsidRPr="00924FD4" w:rsidRDefault="00BC50A2" w:rsidP="00BC50A2">
            <w:pPr>
              <w:numPr>
                <w:ilvl w:val="1"/>
                <w:numId w:val="6"/>
              </w:numPr>
              <w:spacing w:after="0"/>
              <w:textAlignment w:val="auto"/>
              <w:rPr>
                <w:bCs/>
              </w:rPr>
            </w:pPr>
            <w:r w:rsidRPr="00924FD4">
              <w:rPr>
                <w:bCs/>
              </w:rPr>
              <w:t>Delivery of Expected UE Behaviour information to the RAN</w:t>
            </w:r>
          </w:p>
          <w:p w14:paraId="32202A9D" w14:textId="77777777" w:rsidR="00BC50A2" w:rsidRPr="00C67799" w:rsidRDefault="00BC50A2" w:rsidP="00BC50A2">
            <w:pPr>
              <w:numPr>
                <w:ilvl w:val="1"/>
                <w:numId w:val="6"/>
              </w:numPr>
              <w:spacing w:after="0"/>
              <w:textAlignment w:val="auto"/>
              <w:rPr>
                <w:bCs/>
                <w:highlight w:val="yellow"/>
              </w:rPr>
            </w:pPr>
            <w:r w:rsidRPr="00C67799">
              <w:rPr>
                <w:bCs/>
                <w:highlight w:val="yellow"/>
              </w:rPr>
              <w:t xml:space="preserve">Additional information in SIB to indicate supported </w:t>
            </w:r>
            <w:proofErr w:type="spellStart"/>
            <w:r w:rsidRPr="00C67799">
              <w:rPr>
                <w:bCs/>
                <w:highlight w:val="yellow"/>
              </w:rPr>
              <w:t>CIoT</w:t>
            </w:r>
            <w:proofErr w:type="spellEnd"/>
            <w:r w:rsidRPr="00C67799">
              <w:rPr>
                <w:bCs/>
                <w:highlight w:val="yellow"/>
              </w:rPr>
              <w:t xml:space="preserve"> features; indication of </w:t>
            </w:r>
            <w:proofErr w:type="spellStart"/>
            <w:r w:rsidRPr="00C67799">
              <w:rPr>
                <w:bCs/>
                <w:highlight w:val="yellow"/>
              </w:rPr>
              <w:t>CIoT</w:t>
            </w:r>
            <w:proofErr w:type="spellEnd"/>
            <w:r w:rsidRPr="00C67799">
              <w:rPr>
                <w:bCs/>
                <w:highlight w:val="yellow"/>
              </w:rPr>
              <w:t xml:space="preserve"> features supported by the UE in RRC</w:t>
            </w:r>
          </w:p>
          <w:p w14:paraId="170F8667" w14:textId="77777777" w:rsidR="00BC50A2" w:rsidRPr="00401500" w:rsidRDefault="00BC50A2" w:rsidP="00960687">
            <w:pPr>
              <w:spacing w:after="0"/>
            </w:pPr>
          </w:p>
        </w:tc>
      </w:tr>
    </w:tbl>
    <w:p w14:paraId="17574FCB" w14:textId="0F035E00" w:rsidR="00DE7A77" w:rsidRDefault="00DE7A77" w:rsidP="00C454D0">
      <w:pPr>
        <w:pStyle w:val="Proposal"/>
        <w:numPr>
          <w:ilvl w:val="0"/>
          <w:numId w:val="0"/>
        </w:numPr>
        <w:rPr>
          <w:rFonts w:asciiTheme="minorHAnsi" w:hAnsiTheme="minorHAnsi" w:cstheme="minorHAnsi"/>
          <w:szCs w:val="20"/>
          <w:lang w:val="en-US"/>
        </w:rPr>
      </w:pPr>
      <w:bookmarkStart w:id="2" w:name="_Hlk7684823"/>
    </w:p>
    <w:p w14:paraId="151E2005" w14:textId="3ED5B7AF" w:rsidR="00DE7A77" w:rsidRDefault="00DE7A77" w:rsidP="00DE7A77">
      <w:pPr>
        <w:pStyle w:val="Heading2"/>
        <w:rPr>
          <w:rFonts w:asciiTheme="minorHAnsi" w:hAnsiTheme="minorHAnsi" w:cstheme="minorHAnsi"/>
          <w:b/>
          <w:color w:val="auto"/>
        </w:rPr>
      </w:pPr>
      <w:r w:rsidRPr="00B67A3A">
        <w:rPr>
          <w:rFonts w:asciiTheme="minorHAnsi" w:hAnsiTheme="minorHAnsi" w:cstheme="minorHAnsi"/>
          <w:b/>
          <w:color w:val="auto"/>
        </w:rPr>
        <w:t>2.</w:t>
      </w:r>
      <w:r w:rsidR="00380B00">
        <w:rPr>
          <w:rFonts w:asciiTheme="minorHAnsi" w:hAnsiTheme="minorHAnsi" w:cstheme="minorHAnsi"/>
          <w:b/>
          <w:color w:val="auto"/>
        </w:rPr>
        <w:t>1</w:t>
      </w:r>
      <w:r>
        <w:rPr>
          <w:rFonts w:asciiTheme="minorHAnsi" w:hAnsiTheme="minorHAnsi" w:cstheme="minorHAnsi"/>
          <w:b/>
          <w:color w:val="auto"/>
        </w:rPr>
        <w:t xml:space="preserve"> Pending Data Indication</w:t>
      </w:r>
    </w:p>
    <w:p w14:paraId="1C9E89F3" w14:textId="091EF3D7" w:rsidR="00DE7A77" w:rsidRDefault="00DE7A77" w:rsidP="00DE7A77"/>
    <w:p w14:paraId="5335B312" w14:textId="1BFD3BC0" w:rsidR="006A2971" w:rsidRPr="00F16BFF" w:rsidRDefault="00B035B5" w:rsidP="006A2971">
      <w:pPr>
        <w:ind w:left="-60"/>
        <w:jc w:val="both"/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 w:eastAsia="zh-CN"/>
        </w:rPr>
        <w:t>In LTE, t</w:t>
      </w:r>
      <w:r w:rsidR="00A618BB" w:rsidRPr="00A618BB">
        <w:rPr>
          <w:rFonts w:asciiTheme="minorHAnsi" w:hAnsiTheme="minorHAnsi" w:cstheme="minorHAnsi"/>
          <w:sz w:val="22"/>
          <w:lang w:val="en-US" w:eastAsia="zh-CN"/>
        </w:rPr>
        <w:t xml:space="preserve">he Pending Data Indication </w:t>
      </w:r>
      <w:r>
        <w:rPr>
          <w:rFonts w:asciiTheme="minorHAnsi" w:hAnsiTheme="minorHAnsi" w:cstheme="minorHAnsi"/>
          <w:sz w:val="22"/>
          <w:lang w:val="en-US" w:eastAsia="zh-CN"/>
        </w:rPr>
        <w:t>helps</w:t>
      </w:r>
      <w:r w:rsidR="00A618BB" w:rsidRPr="00A618BB">
        <w:rPr>
          <w:rFonts w:asciiTheme="minorHAnsi" w:hAnsiTheme="minorHAnsi" w:cstheme="minorHAnsi"/>
          <w:sz w:val="22"/>
          <w:lang w:val="en-US" w:eastAsia="zh-CN"/>
        </w:rPr>
        <w:t xml:space="preserve"> avoid an early return to idle (triggered by the </w:t>
      </w:r>
      <w:proofErr w:type="spellStart"/>
      <w:r>
        <w:rPr>
          <w:rFonts w:asciiTheme="minorHAnsi" w:hAnsiTheme="minorHAnsi" w:cstheme="minorHAnsi"/>
          <w:sz w:val="22"/>
          <w:lang w:val="en-US" w:eastAsia="zh-CN"/>
        </w:rPr>
        <w:t>eNB</w:t>
      </w:r>
      <w:proofErr w:type="spellEnd"/>
      <w:proofErr w:type="gramStart"/>
      <w:r w:rsidR="00A618BB" w:rsidRPr="00A618BB">
        <w:rPr>
          <w:rFonts w:asciiTheme="minorHAnsi" w:hAnsiTheme="minorHAnsi" w:cstheme="minorHAnsi"/>
          <w:sz w:val="22"/>
          <w:lang w:val="en-US" w:eastAsia="zh-CN"/>
        </w:rPr>
        <w:t>), and</w:t>
      </w:r>
      <w:proofErr w:type="gramEnd"/>
      <w:r w:rsidR="00A618BB" w:rsidRPr="00A618BB">
        <w:rPr>
          <w:rFonts w:asciiTheme="minorHAnsi" w:hAnsiTheme="minorHAnsi" w:cstheme="minorHAnsi"/>
          <w:sz w:val="22"/>
          <w:lang w:val="en-US" w:eastAsia="zh-CN"/>
        </w:rPr>
        <w:t xml:space="preserve"> is provided to the </w:t>
      </w:r>
      <w:proofErr w:type="spellStart"/>
      <w:r>
        <w:rPr>
          <w:rFonts w:asciiTheme="minorHAnsi" w:hAnsiTheme="minorHAnsi" w:cstheme="minorHAnsi"/>
          <w:sz w:val="22"/>
          <w:lang w:val="en-US" w:eastAsia="zh-CN"/>
        </w:rPr>
        <w:t>eNB</w:t>
      </w:r>
      <w:proofErr w:type="spellEnd"/>
      <w:r w:rsidR="00A618BB" w:rsidRPr="00A618BB">
        <w:rPr>
          <w:rFonts w:asciiTheme="minorHAnsi" w:hAnsiTheme="minorHAnsi" w:cstheme="minorHAnsi"/>
          <w:sz w:val="22"/>
          <w:lang w:val="en-US" w:eastAsia="zh-CN"/>
        </w:rPr>
        <w:t xml:space="preserve"> by the </w:t>
      </w:r>
      <w:r>
        <w:rPr>
          <w:rFonts w:asciiTheme="minorHAnsi" w:hAnsiTheme="minorHAnsi" w:cstheme="minorHAnsi"/>
          <w:sz w:val="22"/>
          <w:lang w:val="en-US" w:eastAsia="zh-CN"/>
        </w:rPr>
        <w:t xml:space="preserve">MME to indicate </w:t>
      </w:r>
      <w:r w:rsidR="00BE3CE2">
        <w:rPr>
          <w:rFonts w:asciiTheme="minorHAnsi" w:hAnsiTheme="minorHAnsi" w:cstheme="minorHAnsi"/>
          <w:sz w:val="22"/>
          <w:lang w:val="en-US" w:eastAsia="zh-CN"/>
        </w:rPr>
        <w:t xml:space="preserve">that </w:t>
      </w:r>
      <w:r w:rsidR="00BE3CE2" w:rsidRPr="00BE3CE2">
        <w:rPr>
          <w:rFonts w:asciiTheme="minorHAnsi" w:hAnsiTheme="minorHAnsi" w:cstheme="minorHAnsi"/>
          <w:sz w:val="22"/>
          <w:lang w:val="en-US" w:eastAsia="zh-CN"/>
        </w:rPr>
        <w:t>some signaling or data is pending in the network for the UE</w:t>
      </w:r>
      <w:r w:rsidR="00BE3CE2">
        <w:rPr>
          <w:rFonts w:asciiTheme="minorHAnsi" w:hAnsiTheme="minorHAnsi" w:cstheme="minorHAnsi"/>
          <w:sz w:val="22"/>
          <w:lang w:val="en-US" w:eastAsia="zh-CN"/>
        </w:rPr>
        <w:t>. This IE is present in the</w:t>
      </w:r>
      <w:r w:rsidR="006A2971" w:rsidRPr="00F16BFF">
        <w:rPr>
          <w:rFonts w:asciiTheme="minorHAnsi" w:hAnsiTheme="minorHAnsi" w:cstheme="minorHAnsi"/>
          <w:sz w:val="22"/>
          <w:lang w:val="en-US"/>
        </w:rPr>
        <w:t xml:space="preserve"> following S1AP messages</w:t>
      </w:r>
      <w:r w:rsidR="006A2971">
        <w:rPr>
          <w:rFonts w:asciiTheme="minorHAnsi" w:hAnsiTheme="minorHAnsi" w:cstheme="minorHAnsi"/>
          <w:sz w:val="22"/>
          <w:lang w:val="en-US"/>
        </w:rPr>
        <w:t>:</w:t>
      </w:r>
    </w:p>
    <w:p w14:paraId="4E239686" w14:textId="77777777" w:rsidR="006A2971" w:rsidRPr="00F16BFF" w:rsidRDefault="006A2971" w:rsidP="006A2971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</w:rPr>
      </w:pPr>
      <w:r w:rsidRPr="00F16BFF">
        <w:rPr>
          <w:rFonts w:asciiTheme="minorHAnsi" w:hAnsiTheme="minorHAnsi" w:cstheme="minorHAnsi"/>
          <w:sz w:val="22"/>
          <w:lang w:eastAsia="zh-CN"/>
        </w:rPr>
        <w:t>INITIAL CONTEXT</w:t>
      </w:r>
      <w:r w:rsidRPr="00F16BFF">
        <w:rPr>
          <w:rFonts w:asciiTheme="minorHAnsi" w:hAnsiTheme="minorHAnsi" w:cstheme="minorHAnsi"/>
          <w:sz w:val="22"/>
        </w:rPr>
        <w:t xml:space="preserve"> SETUP REQUEST </w:t>
      </w:r>
    </w:p>
    <w:p w14:paraId="46527C7A" w14:textId="207621FA" w:rsidR="006A2971" w:rsidRPr="00F16BFF" w:rsidRDefault="006A2971" w:rsidP="006A2971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</w:rPr>
      </w:pPr>
      <w:r w:rsidRPr="00F16BFF">
        <w:rPr>
          <w:rFonts w:asciiTheme="minorHAnsi" w:hAnsiTheme="minorHAnsi" w:cstheme="minorHAnsi"/>
          <w:sz w:val="22"/>
        </w:rPr>
        <w:t>HANDOVER REQUEST</w:t>
      </w:r>
    </w:p>
    <w:p w14:paraId="657E4071" w14:textId="77777777" w:rsidR="006A2971" w:rsidRPr="00F16BFF" w:rsidRDefault="006A2971" w:rsidP="006A2971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</w:rPr>
      </w:pPr>
      <w:r w:rsidRPr="00F16BFF">
        <w:rPr>
          <w:rFonts w:asciiTheme="minorHAnsi" w:hAnsiTheme="minorHAnsi" w:cstheme="minorHAnsi"/>
          <w:sz w:val="22"/>
          <w:lang w:eastAsia="zh-CN"/>
        </w:rPr>
        <w:t xml:space="preserve">PATH SWITCH REQUEST ACKNOWLEDGE </w:t>
      </w:r>
    </w:p>
    <w:p w14:paraId="06AEFD64" w14:textId="77777777" w:rsidR="006A2971" w:rsidRPr="00F16BFF" w:rsidRDefault="006A2971" w:rsidP="006A2971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b/>
          <w:sz w:val="22"/>
          <w:lang w:eastAsia="zh-CN"/>
        </w:rPr>
      </w:pPr>
      <w:r w:rsidRPr="00F16BFF">
        <w:rPr>
          <w:rFonts w:asciiTheme="minorHAnsi" w:hAnsiTheme="minorHAnsi" w:cstheme="minorHAnsi"/>
          <w:sz w:val="22"/>
        </w:rPr>
        <w:t>DOWNLINK NAS TRANSPORT</w:t>
      </w:r>
    </w:p>
    <w:p w14:paraId="73214894" w14:textId="75A08C9A" w:rsidR="00A618BB" w:rsidRDefault="00C84D90" w:rsidP="00A618BB">
      <w:pPr>
        <w:rPr>
          <w:rFonts w:asciiTheme="minorHAnsi" w:eastAsia="SimSun" w:hAnsiTheme="minorHAnsi" w:cstheme="minorHAnsi"/>
          <w:sz w:val="22"/>
          <w:lang w:val="en-US" w:eastAsia="zh-CN"/>
        </w:rPr>
      </w:pPr>
      <w:r>
        <w:rPr>
          <w:rFonts w:asciiTheme="minorHAnsi" w:eastAsia="SimSun" w:hAnsiTheme="minorHAnsi" w:cstheme="minorHAnsi"/>
          <w:sz w:val="22"/>
          <w:lang w:val="en-US" w:eastAsia="zh-CN"/>
        </w:rPr>
        <w:t xml:space="preserve">It is proposed to </w:t>
      </w:r>
      <w:r w:rsidR="007E2B34">
        <w:rPr>
          <w:rFonts w:asciiTheme="minorHAnsi" w:eastAsia="SimSun" w:hAnsiTheme="minorHAnsi" w:cstheme="minorHAnsi"/>
          <w:sz w:val="22"/>
          <w:lang w:val="en-US" w:eastAsia="zh-CN"/>
        </w:rPr>
        <w:t>include</w:t>
      </w:r>
      <w:r>
        <w:rPr>
          <w:rFonts w:asciiTheme="minorHAnsi" w:eastAsia="SimSun" w:hAnsiTheme="minorHAnsi" w:cstheme="minorHAnsi"/>
          <w:sz w:val="22"/>
          <w:lang w:val="en-US" w:eastAsia="zh-CN"/>
        </w:rPr>
        <w:t xml:space="preserve"> the Pending data indication IE in the equivalent NGAP messages.</w:t>
      </w:r>
    </w:p>
    <w:p w14:paraId="7E409E0A" w14:textId="554E1AE4" w:rsidR="00C84D90" w:rsidRDefault="00C84D90" w:rsidP="00C84D90">
      <w:pPr>
        <w:pStyle w:val="Proposal"/>
        <w:tabs>
          <w:tab w:val="clear" w:pos="1304"/>
          <w:tab w:val="num" w:pos="4423"/>
        </w:tabs>
        <w:ind w:left="1701" w:hanging="1701"/>
        <w:rPr>
          <w:rFonts w:asciiTheme="minorHAnsi" w:hAnsiTheme="minorHAnsi" w:cstheme="minorHAnsi"/>
          <w:szCs w:val="20"/>
          <w:lang w:val="en-US"/>
        </w:rPr>
      </w:pPr>
      <w:r w:rsidRPr="00F16BFF">
        <w:rPr>
          <w:rFonts w:asciiTheme="minorHAnsi" w:hAnsiTheme="minorHAnsi" w:cstheme="minorHAnsi"/>
          <w:szCs w:val="20"/>
          <w:lang w:val="en-US"/>
        </w:rPr>
        <w:t xml:space="preserve">Introduce the </w:t>
      </w:r>
      <w:r>
        <w:rPr>
          <w:rFonts w:asciiTheme="minorHAnsi" w:hAnsiTheme="minorHAnsi" w:cstheme="minorHAnsi"/>
          <w:i/>
          <w:szCs w:val="20"/>
          <w:lang w:val="en-US"/>
        </w:rPr>
        <w:t>Pending Data Indication</w:t>
      </w:r>
      <w:r w:rsidRPr="00F16BFF">
        <w:rPr>
          <w:rFonts w:asciiTheme="minorHAnsi" w:hAnsiTheme="minorHAnsi" w:cstheme="minorHAnsi"/>
          <w:szCs w:val="20"/>
          <w:lang w:val="en-US"/>
        </w:rPr>
        <w:t xml:space="preserve"> IE in the following NGAP messages: INITIAL CONTEXT SETUP REQUEST, HANDOVER REQUEST, PATH SWITCH REQUEST ACKNOWLEDGE</w:t>
      </w:r>
      <w:r w:rsidR="00F23CE4">
        <w:rPr>
          <w:rFonts w:asciiTheme="minorHAnsi" w:hAnsiTheme="minorHAnsi" w:cstheme="minorHAnsi"/>
          <w:szCs w:val="20"/>
          <w:lang w:val="en-US"/>
        </w:rPr>
        <w:t xml:space="preserve"> and </w:t>
      </w:r>
      <w:r w:rsidRPr="00F16BFF">
        <w:rPr>
          <w:rFonts w:asciiTheme="minorHAnsi" w:hAnsiTheme="minorHAnsi" w:cstheme="minorHAnsi"/>
          <w:szCs w:val="20"/>
          <w:lang w:val="en-US"/>
        </w:rPr>
        <w:t>DOWNLINK NAS TRANSPORT</w:t>
      </w:r>
    </w:p>
    <w:p w14:paraId="11E0F5C1" w14:textId="77777777" w:rsidR="00C84D90" w:rsidRPr="00A618BB" w:rsidRDefault="00C84D90" w:rsidP="00A618BB">
      <w:pPr>
        <w:rPr>
          <w:rFonts w:asciiTheme="minorHAnsi" w:eastAsia="SimSun" w:hAnsiTheme="minorHAnsi" w:cstheme="minorHAnsi"/>
          <w:sz w:val="22"/>
          <w:lang w:val="en-US" w:eastAsia="zh-CN"/>
        </w:rPr>
      </w:pPr>
    </w:p>
    <w:p w14:paraId="2825586A" w14:textId="6B16D50A" w:rsidR="007E2B34" w:rsidRDefault="007E2B34" w:rsidP="007E2B34">
      <w:pPr>
        <w:pStyle w:val="Heading2"/>
        <w:rPr>
          <w:rFonts w:asciiTheme="minorHAnsi" w:hAnsiTheme="minorHAnsi" w:cstheme="minorHAnsi"/>
          <w:b/>
          <w:color w:val="auto"/>
        </w:rPr>
      </w:pPr>
      <w:r w:rsidRPr="00B67A3A">
        <w:rPr>
          <w:rFonts w:asciiTheme="minorHAnsi" w:hAnsiTheme="minorHAnsi" w:cstheme="minorHAnsi"/>
          <w:b/>
          <w:color w:val="auto"/>
        </w:rPr>
        <w:t>2.</w:t>
      </w:r>
      <w:r w:rsidR="00380B00">
        <w:rPr>
          <w:rFonts w:asciiTheme="minorHAnsi" w:hAnsiTheme="minorHAnsi" w:cstheme="minorHAnsi"/>
          <w:b/>
          <w:color w:val="auto"/>
        </w:rPr>
        <w:t>2</w:t>
      </w:r>
      <w:r>
        <w:rPr>
          <w:rFonts w:asciiTheme="minorHAnsi" w:hAnsiTheme="minorHAnsi" w:cstheme="minorHAnsi"/>
          <w:b/>
          <w:color w:val="auto"/>
        </w:rPr>
        <w:t xml:space="preserve"> </w:t>
      </w:r>
      <w:r w:rsidR="00A1181D">
        <w:rPr>
          <w:rFonts w:asciiTheme="minorHAnsi" w:hAnsiTheme="minorHAnsi" w:cstheme="minorHAnsi"/>
          <w:b/>
          <w:color w:val="auto"/>
        </w:rPr>
        <w:t>UE Subscription-based Differentiation</w:t>
      </w:r>
    </w:p>
    <w:p w14:paraId="037D3A4E" w14:textId="2AC5D412" w:rsidR="00DE7A77" w:rsidRDefault="00DE7A77" w:rsidP="00DE7A77">
      <w:pPr>
        <w:rPr>
          <w:lang w:val="en-US"/>
        </w:rPr>
      </w:pPr>
    </w:p>
    <w:p w14:paraId="07021404" w14:textId="36A37DB6" w:rsidR="002F4568" w:rsidRDefault="0040047C" w:rsidP="00FD0DB6">
      <w:pPr>
        <w:rPr>
          <w:rFonts w:asciiTheme="minorHAnsi" w:hAnsiTheme="minorHAnsi" w:cstheme="minorHAnsi"/>
          <w:sz w:val="22"/>
          <w:lang w:val="en-US" w:eastAsia="zh-CN"/>
        </w:rPr>
      </w:pPr>
      <w:r w:rsidRPr="0040047C">
        <w:rPr>
          <w:rFonts w:asciiTheme="minorHAnsi" w:hAnsiTheme="minorHAnsi" w:cstheme="minorHAnsi"/>
          <w:sz w:val="22"/>
          <w:lang w:val="en-US" w:eastAsia="zh-CN"/>
        </w:rPr>
        <w:lastRenderedPageBreak/>
        <w:t>The UE subscription-based differentiation feature can also be transposed to NGAP. Similarly</w:t>
      </w:r>
      <w:r w:rsidR="009132E6">
        <w:rPr>
          <w:rFonts w:asciiTheme="minorHAnsi" w:hAnsiTheme="minorHAnsi" w:cstheme="minorHAnsi"/>
          <w:sz w:val="22"/>
          <w:lang w:val="en-US" w:eastAsia="zh-CN"/>
        </w:rPr>
        <w:t>,</w:t>
      </w:r>
      <w:r w:rsidRPr="0040047C">
        <w:rPr>
          <w:rFonts w:asciiTheme="minorHAnsi" w:hAnsiTheme="minorHAnsi" w:cstheme="minorHAnsi"/>
          <w:sz w:val="22"/>
          <w:lang w:val="en-US" w:eastAsia="zh-CN"/>
        </w:rPr>
        <w:t xml:space="preserve"> to C</w:t>
      </w:r>
      <w:r w:rsidR="00C4561D">
        <w:rPr>
          <w:rFonts w:asciiTheme="minorHAnsi" w:hAnsiTheme="minorHAnsi" w:cstheme="minorHAnsi"/>
          <w:sz w:val="22"/>
          <w:lang w:val="en-US" w:eastAsia="zh-CN"/>
        </w:rPr>
        <w:t xml:space="preserve">overage </w:t>
      </w:r>
      <w:r w:rsidRPr="0040047C">
        <w:rPr>
          <w:rFonts w:asciiTheme="minorHAnsi" w:hAnsiTheme="minorHAnsi" w:cstheme="minorHAnsi"/>
          <w:sz w:val="22"/>
          <w:lang w:val="en-US" w:eastAsia="zh-CN"/>
        </w:rPr>
        <w:t>E</w:t>
      </w:r>
      <w:r w:rsidR="00C4561D">
        <w:rPr>
          <w:rFonts w:asciiTheme="minorHAnsi" w:hAnsiTheme="minorHAnsi" w:cstheme="minorHAnsi"/>
          <w:sz w:val="22"/>
          <w:lang w:val="en-US" w:eastAsia="zh-CN"/>
        </w:rPr>
        <w:t>nhancement</w:t>
      </w:r>
      <w:r w:rsidRPr="0040047C">
        <w:rPr>
          <w:rFonts w:asciiTheme="minorHAnsi" w:hAnsiTheme="minorHAnsi" w:cstheme="minorHAnsi"/>
          <w:sz w:val="22"/>
          <w:lang w:val="en-US" w:eastAsia="zh-CN"/>
        </w:rPr>
        <w:t xml:space="preserve"> restriction, this is introduced in the </w:t>
      </w:r>
      <w:r w:rsidR="00FD0DB6">
        <w:rPr>
          <w:rFonts w:asciiTheme="minorHAnsi" w:hAnsiTheme="minorHAnsi" w:cstheme="minorHAnsi"/>
          <w:sz w:val="22"/>
          <w:lang w:val="en-US" w:eastAsia="zh-CN"/>
        </w:rPr>
        <w:t>same S1AP procedures as above.</w:t>
      </w:r>
      <w:r w:rsidR="009132E6">
        <w:rPr>
          <w:rFonts w:asciiTheme="minorHAnsi" w:hAnsiTheme="minorHAnsi" w:cstheme="minorHAnsi"/>
          <w:sz w:val="22"/>
          <w:lang w:val="en-US" w:eastAsia="zh-CN"/>
        </w:rPr>
        <w:t xml:space="preserve"> </w:t>
      </w:r>
    </w:p>
    <w:p w14:paraId="07BD5EFC" w14:textId="7C3FCC7E" w:rsidR="006332E0" w:rsidRPr="006332E0" w:rsidRDefault="006332E0" w:rsidP="00FD0DB6">
      <w:pPr>
        <w:rPr>
          <w:rFonts w:asciiTheme="minorHAnsi" w:hAnsiTheme="minorHAnsi" w:cstheme="minorHAnsi"/>
          <w:sz w:val="22"/>
          <w:lang w:eastAsia="zh-CN"/>
        </w:rPr>
      </w:pPr>
      <w:r w:rsidRPr="006332E0">
        <w:rPr>
          <w:rFonts w:asciiTheme="minorHAnsi" w:hAnsiTheme="minorHAnsi" w:cstheme="minorHAnsi"/>
          <w:sz w:val="22"/>
          <w:lang w:eastAsia="zh-CN"/>
        </w:rPr>
        <w:t xml:space="preserve">In addition, we note that in EPS, the IE is also passed at </w:t>
      </w:r>
      <w:proofErr w:type="spellStart"/>
      <w:r w:rsidRPr="006332E0">
        <w:rPr>
          <w:rFonts w:asciiTheme="minorHAnsi" w:hAnsiTheme="minorHAnsi" w:cstheme="minorHAnsi"/>
          <w:sz w:val="22"/>
          <w:lang w:eastAsia="zh-CN"/>
        </w:rPr>
        <w:t>Xn</w:t>
      </w:r>
      <w:proofErr w:type="spellEnd"/>
      <w:r w:rsidRPr="006332E0">
        <w:rPr>
          <w:rFonts w:asciiTheme="minorHAnsi" w:hAnsiTheme="minorHAnsi" w:cstheme="minorHAnsi"/>
          <w:sz w:val="22"/>
          <w:lang w:eastAsia="zh-CN"/>
        </w:rPr>
        <w:t xml:space="preserve"> handover; </w:t>
      </w:r>
      <w:r>
        <w:rPr>
          <w:rFonts w:asciiTheme="minorHAnsi" w:hAnsiTheme="minorHAnsi" w:cstheme="minorHAnsi"/>
          <w:sz w:val="22"/>
          <w:lang w:eastAsia="zh-CN"/>
        </w:rPr>
        <w:t xml:space="preserve">it should be FFS whether this indication should be included over </w:t>
      </w:r>
      <w:proofErr w:type="spellStart"/>
      <w:r>
        <w:rPr>
          <w:rFonts w:asciiTheme="minorHAnsi" w:hAnsiTheme="minorHAnsi" w:cstheme="minorHAnsi"/>
          <w:sz w:val="22"/>
          <w:lang w:eastAsia="zh-CN"/>
        </w:rPr>
        <w:t>Xn</w:t>
      </w:r>
      <w:proofErr w:type="spellEnd"/>
      <w:r>
        <w:rPr>
          <w:rFonts w:asciiTheme="minorHAnsi" w:hAnsiTheme="minorHAnsi" w:cstheme="minorHAnsi"/>
          <w:sz w:val="22"/>
          <w:lang w:eastAsia="zh-CN"/>
        </w:rPr>
        <w:t>. We think it should not be necessary.</w:t>
      </w:r>
    </w:p>
    <w:p w14:paraId="281A8E2D" w14:textId="55E054BE" w:rsidR="00A35480" w:rsidRDefault="00A35480" w:rsidP="00A35480">
      <w:pPr>
        <w:pStyle w:val="Proposal"/>
        <w:tabs>
          <w:tab w:val="clear" w:pos="1304"/>
          <w:tab w:val="num" w:pos="4423"/>
        </w:tabs>
        <w:ind w:left="1701" w:hanging="1701"/>
        <w:rPr>
          <w:rFonts w:asciiTheme="minorHAnsi" w:hAnsiTheme="minorHAnsi" w:cstheme="minorHAnsi"/>
          <w:szCs w:val="20"/>
          <w:lang w:val="en-US"/>
        </w:rPr>
      </w:pPr>
      <w:r w:rsidRPr="00F16BFF">
        <w:rPr>
          <w:rFonts w:asciiTheme="minorHAnsi" w:hAnsiTheme="minorHAnsi" w:cstheme="minorHAnsi"/>
          <w:szCs w:val="20"/>
          <w:lang w:val="en-US"/>
        </w:rPr>
        <w:t xml:space="preserve">Introduce the </w:t>
      </w:r>
      <w:r w:rsidR="00C94045" w:rsidRPr="00C94045">
        <w:rPr>
          <w:rFonts w:asciiTheme="minorHAnsi" w:hAnsiTheme="minorHAnsi" w:cstheme="minorHAnsi"/>
          <w:i/>
          <w:szCs w:val="20"/>
          <w:lang w:val="en-US"/>
        </w:rPr>
        <w:t xml:space="preserve">UE Subscription-based </w:t>
      </w:r>
      <w:r w:rsidR="00C94045">
        <w:rPr>
          <w:rFonts w:asciiTheme="minorHAnsi" w:hAnsiTheme="minorHAnsi" w:cstheme="minorHAnsi"/>
          <w:i/>
          <w:szCs w:val="20"/>
          <w:lang w:val="en-US"/>
        </w:rPr>
        <w:t>D</w:t>
      </w:r>
      <w:r w:rsidR="00C94045" w:rsidRPr="00C94045">
        <w:rPr>
          <w:rFonts w:asciiTheme="minorHAnsi" w:hAnsiTheme="minorHAnsi" w:cstheme="minorHAnsi"/>
          <w:i/>
          <w:szCs w:val="20"/>
          <w:lang w:val="en-US"/>
        </w:rPr>
        <w:t xml:space="preserve">ifferentiation </w:t>
      </w:r>
      <w:r w:rsidRPr="00F16BFF">
        <w:rPr>
          <w:rFonts w:asciiTheme="minorHAnsi" w:hAnsiTheme="minorHAnsi" w:cstheme="minorHAnsi"/>
          <w:szCs w:val="20"/>
          <w:lang w:val="en-US"/>
        </w:rPr>
        <w:t>IE in the following NGAP messages: INITIAL CONTEXT SETUP REQUEST, HANDOVER REQUEST, PATH SWITCH REQUEST ACKNOWLEDGE</w:t>
      </w:r>
      <w:r w:rsidR="005C68E2">
        <w:rPr>
          <w:rFonts w:asciiTheme="minorHAnsi" w:hAnsiTheme="minorHAnsi" w:cstheme="minorHAnsi"/>
          <w:szCs w:val="20"/>
          <w:lang w:val="en-US"/>
        </w:rPr>
        <w:t xml:space="preserve"> and</w:t>
      </w:r>
      <w:r w:rsidRPr="00F16BFF">
        <w:rPr>
          <w:rFonts w:asciiTheme="minorHAnsi" w:hAnsiTheme="minorHAnsi" w:cstheme="minorHAnsi"/>
          <w:szCs w:val="20"/>
          <w:lang w:val="en-US"/>
        </w:rPr>
        <w:t xml:space="preserve"> DOWNLINK NAS TRANSPORT</w:t>
      </w:r>
    </w:p>
    <w:p w14:paraId="02658EE2" w14:textId="77777777" w:rsidR="0040047C" w:rsidRPr="00A618BB" w:rsidRDefault="0040047C" w:rsidP="00DE7A77">
      <w:pPr>
        <w:rPr>
          <w:lang w:val="en-US"/>
        </w:rPr>
      </w:pPr>
    </w:p>
    <w:p w14:paraId="0F39CF83" w14:textId="57337063" w:rsidR="00DE7A77" w:rsidRDefault="00C94045" w:rsidP="00DE7A77">
      <w:pPr>
        <w:pStyle w:val="Proposal"/>
        <w:numPr>
          <w:ilvl w:val="0"/>
          <w:numId w:val="0"/>
        </w:numPr>
        <w:ind w:left="1304" w:hanging="1304"/>
        <w:rPr>
          <w:rFonts w:asciiTheme="minorHAnsi" w:hAnsiTheme="minorHAnsi" w:cstheme="minorHAnsi"/>
          <w:b w:val="0"/>
          <w:szCs w:val="20"/>
          <w:lang w:val="en-US"/>
        </w:rPr>
      </w:pPr>
      <w:r>
        <w:rPr>
          <w:rFonts w:asciiTheme="minorHAnsi" w:hAnsiTheme="minorHAnsi" w:cstheme="minorHAnsi"/>
          <w:b w:val="0"/>
          <w:szCs w:val="20"/>
          <w:lang w:val="en-US"/>
        </w:rPr>
        <w:t>We provide in [</w:t>
      </w:r>
      <w:r w:rsidR="00264345">
        <w:rPr>
          <w:rFonts w:asciiTheme="minorHAnsi" w:hAnsiTheme="minorHAnsi" w:cstheme="minorHAnsi"/>
          <w:b w:val="0"/>
          <w:szCs w:val="20"/>
          <w:lang w:val="en-US"/>
        </w:rPr>
        <w:t>6</w:t>
      </w:r>
      <w:r>
        <w:rPr>
          <w:rFonts w:asciiTheme="minorHAnsi" w:hAnsiTheme="minorHAnsi" w:cstheme="minorHAnsi"/>
          <w:b w:val="0"/>
          <w:szCs w:val="20"/>
          <w:lang w:val="en-US"/>
        </w:rPr>
        <w:t xml:space="preserve">] the </w:t>
      </w:r>
      <w:r w:rsidR="00264345">
        <w:rPr>
          <w:rFonts w:asciiTheme="minorHAnsi" w:hAnsiTheme="minorHAnsi" w:cstheme="minorHAnsi"/>
          <w:b w:val="0"/>
          <w:szCs w:val="20"/>
          <w:lang w:val="en-US"/>
        </w:rPr>
        <w:t xml:space="preserve">TP for the </w:t>
      </w:r>
      <w:r>
        <w:rPr>
          <w:rFonts w:asciiTheme="minorHAnsi" w:hAnsiTheme="minorHAnsi" w:cstheme="minorHAnsi"/>
          <w:b w:val="0"/>
          <w:szCs w:val="20"/>
          <w:lang w:val="en-US"/>
        </w:rPr>
        <w:t>BL CR to capture these changes in NGAP specification</w:t>
      </w:r>
    </w:p>
    <w:p w14:paraId="6B6B7934" w14:textId="6C8D03DB" w:rsidR="00885A3C" w:rsidRDefault="00885A3C" w:rsidP="00DE7A77">
      <w:pPr>
        <w:pStyle w:val="Proposal"/>
        <w:numPr>
          <w:ilvl w:val="0"/>
          <w:numId w:val="0"/>
        </w:numPr>
        <w:ind w:left="1304" w:hanging="1304"/>
        <w:rPr>
          <w:rFonts w:asciiTheme="minorHAnsi" w:hAnsiTheme="minorHAnsi" w:cstheme="minorHAnsi"/>
          <w:b w:val="0"/>
          <w:szCs w:val="20"/>
          <w:lang w:val="en-US"/>
        </w:rPr>
      </w:pPr>
    </w:p>
    <w:p w14:paraId="2D02C679" w14:textId="4A85C0B4" w:rsidR="00885A3C" w:rsidRPr="005F548C" w:rsidRDefault="00885A3C" w:rsidP="00885A3C">
      <w:pPr>
        <w:pStyle w:val="Heading2"/>
        <w:rPr>
          <w:rFonts w:asciiTheme="minorHAnsi" w:hAnsiTheme="minorHAnsi" w:cstheme="minorHAnsi"/>
          <w:b/>
          <w:color w:val="auto"/>
        </w:rPr>
      </w:pPr>
      <w:r w:rsidRPr="005F548C">
        <w:rPr>
          <w:rFonts w:asciiTheme="minorHAnsi" w:hAnsiTheme="minorHAnsi" w:cstheme="minorHAnsi"/>
          <w:b/>
          <w:color w:val="auto"/>
        </w:rPr>
        <w:t>2.3 Removal of CE mode B restriction support</w:t>
      </w:r>
    </w:p>
    <w:p w14:paraId="78D9D833" w14:textId="70AE963F" w:rsidR="00885A3C" w:rsidRPr="005F548C" w:rsidRDefault="00885A3C" w:rsidP="00DE7A77">
      <w:pPr>
        <w:pStyle w:val="Proposal"/>
        <w:numPr>
          <w:ilvl w:val="0"/>
          <w:numId w:val="0"/>
        </w:numPr>
        <w:ind w:left="1304" w:hanging="1304"/>
        <w:rPr>
          <w:rFonts w:asciiTheme="minorHAnsi" w:hAnsiTheme="minorHAnsi" w:cstheme="minorHAnsi"/>
          <w:b w:val="0"/>
          <w:szCs w:val="20"/>
          <w:lang w:val="en-GB"/>
        </w:rPr>
      </w:pPr>
    </w:p>
    <w:p w14:paraId="65AA741C" w14:textId="77777777" w:rsidR="00885A3C" w:rsidRDefault="00885A3C" w:rsidP="00885A3C">
      <w:pPr>
        <w:jc w:val="both"/>
        <w:rPr>
          <w:rFonts w:ascii="Calibri" w:hAnsi="Calibri" w:cs="Calibri"/>
          <w:sz w:val="22"/>
        </w:rPr>
      </w:pPr>
      <w:r w:rsidRPr="000B09EC">
        <w:rPr>
          <w:rFonts w:ascii="Calibri" w:hAnsi="Calibri" w:cs="Calibri"/>
          <w:sz w:val="22"/>
        </w:rPr>
        <w:t>In LTE</w:t>
      </w:r>
      <w:r>
        <w:rPr>
          <w:rFonts w:ascii="Calibri" w:hAnsi="Calibri" w:cs="Calibri"/>
          <w:sz w:val="22"/>
        </w:rPr>
        <w:t>,</w:t>
      </w:r>
      <w:r w:rsidRPr="000B09EC">
        <w:rPr>
          <w:rFonts w:ascii="Calibri" w:hAnsi="Calibri" w:cs="Calibri"/>
          <w:sz w:val="22"/>
        </w:rPr>
        <w:t xml:space="preserve"> two sorts of extended coverage restriction</w:t>
      </w:r>
      <w:r>
        <w:rPr>
          <w:rFonts w:ascii="Calibri" w:hAnsi="Calibri" w:cs="Calibri"/>
          <w:sz w:val="22"/>
        </w:rPr>
        <w:t>s</w:t>
      </w:r>
      <w:r w:rsidRPr="000B09EC">
        <w:rPr>
          <w:rFonts w:ascii="Calibri" w:hAnsi="Calibri" w:cs="Calibri"/>
          <w:sz w:val="22"/>
        </w:rPr>
        <w:t xml:space="preserve"> are supported: restriction against any use of </w:t>
      </w:r>
      <w:r>
        <w:rPr>
          <w:rFonts w:ascii="Calibri" w:hAnsi="Calibri" w:cs="Calibri"/>
          <w:sz w:val="22"/>
        </w:rPr>
        <w:t>CE</w:t>
      </w:r>
      <w:r w:rsidRPr="000B09EC">
        <w:rPr>
          <w:rFonts w:ascii="Calibri" w:hAnsi="Calibri" w:cs="Calibri"/>
          <w:sz w:val="22"/>
        </w:rPr>
        <w:t xml:space="preserve"> and restriction against use of CE mode B</w:t>
      </w:r>
      <w:r>
        <w:rPr>
          <w:rFonts w:ascii="Calibri" w:hAnsi="Calibri" w:cs="Calibri"/>
          <w:sz w:val="22"/>
        </w:rPr>
        <w:t>. CE mode B is specific to LTE-M, while the general CE restriction is common to both LTE-M and NB-IoT.</w:t>
      </w:r>
    </w:p>
    <w:p w14:paraId="57353EEC" w14:textId="51A0A999" w:rsidR="00885A3C" w:rsidRDefault="00885A3C" w:rsidP="00885A3C">
      <w:pPr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As the dedicated aspects of LTE-M were attributed to be addressed in another BL CR by another company (according to slide 6 of </w:t>
      </w:r>
      <w:r w:rsidR="00430676">
        <w:rPr>
          <w:rFonts w:ascii="Calibri" w:hAnsi="Calibri" w:cs="Calibri"/>
          <w:sz w:val="22"/>
        </w:rPr>
        <w:t>[1]</w:t>
      </w:r>
      <w:r>
        <w:rPr>
          <w:rFonts w:ascii="Calibri" w:hAnsi="Calibri" w:cs="Calibri"/>
          <w:sz w:val="22"/>
        </w:rPr>
        <w:t xml:space="preserve">), we propose to remove from the BL CR the support of CE mode B restriction, </w:t>
      </w:r>
      <w:r w:rsidR="001F1D71">
        <w:rPr>
          <w:rFonts w:ascii="Calibri" w:hAnsi="Calibri" w:cs="Calibri"/>
          <w:sz w:val="22"/>
        </w:rPr>
        <w:t xml:space="preserve">so as </w:t>
      </w:r>
      <w:r>
        <w:rPr>
          <w:rFonts w:ascii="Calibri" w:hAnsi="Calibri" w:cs="Calibri"/>
          <w:sz w:val="22"/>
        </w:rPr>
        <w:t xml:space="preserve">to leave only the general feature of restriction against </w:t>
      </w:r>
      <w:r w:rsidR="00692029">
        <w:rPr>
          <w:rFonts w:ascii="Calibri" w:hAnsi="Calibri" w:cs="Calibri"/>
          <w:sz w:val="22"/>
        </w:rPr>
        <w:t xml:space="preserve">any </w:t>
      </w:r>
      <w:r>
        <w:rPr>
          <w:rFonts w:ascii="Calibri" w:hAnsi="Calibri" w:cs="Calibri"/>
          <w:sz w:val="22"/>
        </w:rPr>
        <w:t>use of CE, which is common to both LTE-M and NB-IoT.</w:t>
      </w:r>
    </w:p>
    <w:p w14:paraId="1195BCA7" w14:textId="51032DA2" w:rsidR="00692029" w:rsidRDefault="00692029" w:rsidP="00692029">
      <w:pPr>
        <w:pStyle w:val="Proposal"/>
        <w:tabs>
          <w:tab w:val="clear" w:pos="1304"/>
          <w:tab w:val="num" w:pos="4423"/>
        </w:tabs>
        <w:ind w:left="1701" w:hanging="1701"/>
        <w:rPr>
          <w:rFonts w:asciiTheme="minorHAnsi" w:hAnsiTheme="minorHAnsi" w:cstheme="minorHAnsi"/>
          <w:szCs w:val="20"/>
          <w:lang w:val="en-US"/>
        </w:rPr>
      </w:pPr>
      <w:r>
        <w:rPr>
          <w:rFonts w:asciiTheme="minorHAnsi" w:hAnsiTheme="minorHAnsi" w:cstheme="minorHAnsi"/>
          <w:szCs w:val="20"/>
          <w:lang w:val="en-US"/>
        </w:rPr>
        <w:t xml:space="preserve">Remove support of restriction of use of CE Mode B from the </w:t>
      </w:r>
      <w:r w:rsidR="007F62ED">
        <w:rPr>
          <w:rFonts w:asciiTheme="minorHAnsi" w:hAnsiTheme="minorHAnsi" w:cstheme="minorHAnsi"/>
          <w:szCs w:val="20"/>
          <w:lang w:val="en-US"/>
        </w:rPr>
        <w:t xml:space="preserve">BL CR covering </w:t>
      </w:r>
      <w:r>
        <w:rPr>
          <w:rFonts w:asciiTheme="minorHAnsi" w:hAnsiTheme="minorHAnsi" w:cstheme="minorHAnsi"/>
          <w:szCs w:val="20"/>
          <w:lang w:val="en-US"/>
        </w:rPr>
        <w:t>common UP/CP</w:t>
      </w:r>
      <w:r w:rsidR="007F62ED">
        <w:rPr>
          <w:rFonts w:asciiTheme="minorHAnsi" w:hAnsiTheme="minorHAnsi" w:cstheme="minorHAnsi"/>
          <w:szCs w:val="20"/>
          <w:lang w:val="en-US"/>
        </w:rPr>
        <w:t xml:space="preserve"> </w:t>
      </w:r>
      <w:proofErr w:type="spellStart"/>
      <w:r w:rsidR="007F62ED">
        <w:rPr>
          <w:rFonts w:asciiTheme="minorHAnsi" w:hAnsiTheme="minorHAnsi" w:cstheme="minorHAnsi"/>
          <w:szCs w:val="20"/>
          <w:lang w:val="en-US"/>
        </w:rPr>
        <w:t>CIoT</w:t>
      </w:r>
      <w:proofErr w:type="spellEnd"/>
      <w:r w:rsidR="007F62ED">
        <w:rPr>
          <w:rFonts w:asciiTheme="minorHAnsi" w:hAnsiTheme="minorHAnsi" w:cstheme="minorHAnsi"/>
          <w:szCs w:val="20"/>
          <w:lang w:val="en-US"/>
        </w:rPr>
        <w:t xml:space="preserve"> aspects.</w:t>
      </w:r>
      <w:r>
        <w:rPr>
          <w:rFonts w:asciiTheme="minorHAnsi" w:hAnsiTheme="minorHAnsi" w:cstheme="minorHAnsi"/>
          <w:szCs w:val="20"/>
          <w:lang w:val="en-US"/>
        </w:rPr>
        <w:t xml:space="preserve"> </w:t>
      </w:r>
    </w:p>
    <w:p w14:paraId="74C6E8A4" w14:textId="34C85F4B" w:rsidR="00885A3C" w:rsidRPr="007F62ED" w:rsidRDefault="007F62ED" w:rsidP="00DE7A77">
      <w:pPr>
        <w:pStyle w:val="Proposal"/>
        <w:numPr>
          <w:ilvl w:val="0"/>
          <w:numId w:val="0"/>
        </w:numPr>
        <w:ind w:left="1304" w:hanging="1304"/>
        <w:rPr>
          <w:rFonts w:asciiTheme="minorHAnsi" w:hAnsiTheme="minorHAnsi" w:cstheme="minorHAnsi"/>
          <w:b w:val="0"/>
          <w:szCs w:val="20"/>
          <w:lang w:val="en-GB"/>
        </w:rPr>
      </w:pPr>
      <w:r w:rsidRPr="007F62ED">
        <w:rPr>
          <w:rFonts w:asciiTheme="minorHAnsi" w:hAnsiTheme="minorHAnsi" w:cstheme="minorHAnsi"/>
          <w:b w:val="0"/>
          <w:szCs w:val="20"/>
          <w:lang w:val="en-GB"/>
        </w:rPr>
        <w:t>We provide in [</w:t>
      </w:r>
      <w:r>
        <w:rPr>
          <w:rFonts w:asciiTheme="minorHAnsi" w:hAnsiTheme="minorHAnsi" w:cstheme="minorHAnsi"/>
          <w:b w:val="0"/>
          <w:szCs w:val="20"/>
          <w:lang w:val="en-GB"/>
        </w:rPr>
        <w:t>7</w:t>
      </w:r>
      <w:r w:rsidRPr="007F62ED">
        <w:rPr>
          <w:rFonts w:asciiTheme="minorHAnsi" w:hAnsiTheme="minorHAnsi" w:cstheme="minorHAnsi"/>
          <w:b w:val="0"/>
          <w:szCs w:val="20"/>
          <w:lang w:val="en-GB"/>
        </w:rPr>
        <w:t xml:space="preserve">] </w:t>
      </w:r>
      <w:r w:rsidR="007B2C0A">
        <w:rPr>
          <w:rFonts w:asciiTheme="minorHAnsi" w:hAnsiTheme="minorHAnsi" w:cstheme="minorHAnsi"/>
          <w:b w:val="0"/>
          <w:szCs w:val="20"/>
          <w:lang w:val="en-GB"/>
        </w:rPr>
        <w:t>a</w:t>
      </w:r>
      <w:r w:rsidRPr="007F62ED">
        <w:rPr>
          <w:rFonts w:asciiTheme="minorHAnsi" w:hAnsiTheme="minorHAnsi" w:cstheme="minorHAnsi"/>
          <w:b w:val="0"/>
          <w:szCs w:val="20"/>
          <w:lang w:val="en-GB"/>
        </w:rPr>
        <w:t xml:space="preserve"> TP to capture </w:t>
      </w:r>
      <w:r>
        <w:rPr>
          <w:rFonts w:asciiTheme="minorHAnsi" w:hAnsiTheme="minorHAnsi" w:cstheme="minorHAnsi"/>
          <w:b w:val="0"/>
          <w:szCs w:val="20"/>
          <w:lang w:val="en-GB"/>
        </w:rPr>
        <w:t>this removal from the endorsed BL CR.</w:t>
      </w:r>
    </w:p>
    <w:bookmarkEnd w:id="2"/>
    <w:p w14:paraId="598DFB15" w14:textId="32E82D8E" w:rsidR="009E6C43" w:rsidRPr="007D3E81" w:rsidRDefault="00D87C76" w:rsidP="009E6C43">
      <w:pPr>
        <w:pStyle w:val="Heading1"/>
        <w:rPr>
          <w:lang w:eastAsia="zh-CN"/>
        </w:rPr>
      </w:pPr>
      <w:r>
        <w:rPr>
          <w:lang w:eastAsia="zh-CN"/>
        </w:rPr>
        <w:t>3</w:t>
      </w:r>
      <w:r w:rsidR="009E6C43">
        <w:rPr>
          <w:lang w:eastAsia="zh-CN"/>
        </w:rPr>
        <w:t xml:space="preserve"> </w:t>
      </w:r>
      <w:r w:rsidR="009E6C43" w:rsidRPr="007D3E81">
        <w:rPr>
          <w:lang w:eastAsia="zh-CN"/>
        </w:rPr>
        <w:t>Conclusion</w:t>
      </w:r>
    </w:p>
    <w:p w14:paraId="168D9359" w14:textId="111710B3" w:rsidR="00926F5B" w:rsidRDefault="00926F5B" w:rsidP="00926F5B">
      <w:pPr>
        <w:pStyle w:val="BodyText"/>
        <w:rPr>
          <w:rFonts w:asciiTheme="minorHAnsi" w:hAnsiTheme="minorHAnsi" w:cstheme="minorHAnsi"/>
          <w:bCs/>
          <w:color w:val="000000" w:themeColor="text1"/>
          <w:sz w:val="22"/>
          <w:lang w:val="en-US"/>
        </w:rPr>
      </w:pPr>
      <w:r w:rsidRPr="005257C8">
        <w:rPr>
          <w:rFonts w:asciiTheme="minorHAnsi" w:hAnsiTheme="minorHAnsi" w:cstheme="minorHAnsi"/>
          <w:color w:val="000000" w:themeColor="text1"/>
          <w:sz w:val="22"/>
          <w:lang w:val="en-US"/>
        </w:rPr>
        <w:t xml:space="preserve">In the previous section we </w:t>
      </w:r>
      <w:r w:rsidR="00C94045">
        <w:rPr>
          <w:rFonts w:asciiTheme="minorHAnsi" w:hAnsiTheme="minorHAnsi" w:cstheme="minorHAnsi"/>
          <w:color w:val="000000" w:themeColor="text1"/>
          <w:sz w:val="22"/>
          <w:lang w:val="en-US"/>
        </w:rPr>
        <w:t>discussed what are the common UP/CP aspects</w:t>
      </w:r>
      <w:r w:rsidR="005940F7">
        <w:rPr>
          <w:rFonts w:asciiTheme="minorHAnsi" w:hAnsiTheme="minorHAnsi" w:cstheme="minorHAnsi"/>
          <w:color w:val="000000" w:themeColor="text1"/>
          <w:sz w:val="22"/>
          <w:lang w:val="en-US"/>
        </w:rPr>
        <w:t xml:space="preserve"> of LTE-M and NB-IoT</w:t>
      </w:r>
      <w:r w:rsidR="00C94045">
        <w:rPr>
          <w:rFonts w:asciiTheme="minorHAnsi" w:hAnsiTheme="minorHAnsi" w:cstheme="minorHAnsi"/>
          <w:color w:val="000000" w:themeColor="text1"/>
          <w:sz w:val="22"/>
          <w:lang w:val="en-US"/>
        </w:rPr>
        <w:t xml:space="preserve"> to capture in </w:t>
      </w:r>
      <w:r w:rsidR="005940F7">
        <w:rPr>
          <w:rFonts w:asciiTheme="minorHAnsi" w:hAnsiTheme="minorHAnsi" w:cstheme="minorHAnsi"/>
          <w:color w:val="000000" w:themeColor="text1"/>
          <w:sz w:val="22"/>
          <w:lang w:val="en-US"/>
        </w:rPr>
        <w:t xml:space="preserve">NGAP specifications. </w:t>
      </w:r>
      <w:r w:rsidR="005940F7">
        <w:rPr>
          <w:rFonts w:asciiTheme="minorHAnsi" w:hAnsiTheme="minorHAnsi" w:cstheme="minorHAnsi"/>
          <w:bCs/>
          <w:color w:val="000000" w:themeColor="text1"/>
          <w:sz w:val="22"/>
          <w:lang w:val="en-US"/>
        </w:rPr>
        <w:t>We</w:t>
      </w:r>
      <w:r w:rsidR="005257C8" w:rsidRPr="005257C8">
        <w:rPr>
          <w:rFonts w:asciiTheme="minorHAnsi" w:hAnsiTheme="minorHAnsi" w:cstheme="minorHAnsi"/>
          <w:bCs/>
          <w:color w:val="000000" w:themeColor="text1"/>
          <w:sz w:val="22"/>
          <w:lang w:val="en-US"/>
        </w:rPr>
        <w:t xml:space="preserve"> propose the following:</w:t>
      </w:r>
      <w:r w:rsidRPr="005257C8">
        <w:rPr>
          <w:rFonts w:asciiTheme="minorHAnsi" w:hAnsiTheme="minorHAnsi" w:cstheme="minorHAnsi"/>
          <w:bCs/>
          <w:color w:val="000000" w:themeColor="text1"/>
          <w:sz w:val="22"/>
          <w:lang w:val="en-US"/>
        </w:rPr>
        <w:t xml:space="preserve"> </w:t>
      </w:r>
    </w:p>
    <w:p w14:paraId="01F61084" w14:textId="4CF746E5" w:rsidR="005940F7" w:rsidRPr="005940F7" w:rsidRDefault="005940F7" w:rsidP="005940F7">
      <w:pPr>
        <w:pStyle w:val="Proposal"/>
        <w:numPr>
          <w:ilvl w:val="0"/>
          <w:numId w:val="11"/>
        </w:numPr>
        <w:tabs>
          <w:tab w:val="clear" w:pos="1304"/>
          <w:tab w:val="num" w:pos="4423"/>
        </w:tabs>
        <w:rPr>
          <w:rFonts w:asciiTheme="minorHAnsi" w:hAnsiTheme="minorHAnsi" w:cstheme="minorHAnsi"/>
          <w:szCs w:val="20"/>
          <w:lang w:val="en-US"/>
        </w:rPr>
      </w:pPr>
      <w:r w:rsidRPr="005940F7">
        <w:rPr>
          <w:rFonts w:asciiTheme="minorHAnsi" w:hAnsiTheme="minorHAnsi" w:cstheme="minorHAnsi"/>
          <w:szCs w:val="20"/>
          <w:lang w:val="en-US"/>
        </w:rPr>
        <w:t xml:space="preserve">Introduce the </w:t>
      </w:r>
      <w:r w:rsidRPr="005940F7">
        <w:rPr>
          <w:rFonts w:asciiTheme="minorHAnsi" w:hAnsiTheme="minorHAnsi" w:cstheme="minorHAnsi"/>
          <w:i/>
          <w:szCs w:val="20"/>
          <w:lang w:val="en-US"/>
        </w:rPr>
        <w:t>Pending Data Indication</w:t>
      </w:r>
      <w:r w:rsidRPr="005940F7">
        <w:rPr>
          <w:rFonts w:asciiTheme="minorHAnsi" w:hAnsiTheme="minorHAnsi" w:cstheme="minorHAnsi"/>
          <w:szCs w:val="20"/>
          <w:lang w:val="en-US"/>
        </w:rPr>
        <w:t xml:space="preserve"> IE in the following NGAP messages: INITIAL CONTEXT SETUP REQUEST, HANDOVER REQUEST, PATH SWITCH REQUEST ACKNOWLEDGE</w:t>
      </w:r>
      <w:r w:rsidR="005C68E2">
        <w:rPr>
          <w:rFonts w:asciiTheme="minorHAnsi" w:hAnsiTheme="minorHAnsi" w:cstheme="minorHAnsi"/>
          <w:szCs w:val="20"/>
          <w:lang w:val="en-US"/>
        </w:rPr>
        <w:t xml:space="preserve"> and</w:t>
      </w:r>
      <w:r w:rsidRPr="005940F7">
        <w:rPr>
          <w:rFonts w:asciiTheme="minorHAnsi" w:hAnsiTheme="minorHAnsi" w:cstheme="minorHAnsi"/>
          <w:szCs w:val="20"/>
          <w:lang w:val="en-US"/>
        </w:rPr>
        <w:t xml:space="preserve"> DOWNLINK NAS TRANSPORT</w:t>
      </w:r>
    </w:p>
    <w:p w14:paraId="58A34016" w14:textId="296CB943" w:rsidR="003F1DBD" w:rsidRDefault="005940F7" w:rsidP="003F1DBD">
      <w:pPr>
        <w:pStyle w:val="Proposal"/>
        <w:numPr>
          <w:ilvl w:val="0"/>
          <w:numId w:val="11"/>
        </w:numPr>
        <w:tabs>
          <w:tab w:val="clear" w:pos="1304"/>
          <w:tab w:val="num" w:pos="4423"/>
        </w:tabs>
        <w:rPr>
          <w:rFonts w:asciiTheme="minorHAnsi" w:hAnsiTheme="minorHAnsi" w:cstheme="minorHAnsi"/>
          <w:szCs w:val="20"/>
          <w:lang w:val="en-US"/>
        </w:rPr>
      </w:pPr>
      <w:r w:rsidRPr="005940F7">
        <w:rPr>
          <w:rFonts w:asciiTheme="minorHAnsi" w:hAnsiTheme="minorHAnsi" w:cstheme="minorHAnsi"/>
          <w:szCs w:val="20"/>
          <w:lang w:val="en-US"/>
        </w:rPr>
        <w:t xml:space="preserve">Introduce the </w:t>
      </w:r>
      <w:r w:rsidRPr="005940F7">
        <w:rPr>
          <w:rFonts w:asciiTheme="minorHAnsi" w:hAnsiTheme="minorHAnsi" w:cstheme="minorHAnsi"/>
          <w:i/>
          <w:szCs w:val="20"/>
          <w:lang w:val="en-US"/>
        </w:rPr>
        <w:t xml:space="preserve">UE Subscription-based Differentiation </w:t>
      </w:r>
      <w:r w:rsidRPr="005940F7">
        <w:rPr>
          <w:rFonts w:asciiTheme="minorHAnsi" w:hAnsiTheme="minorHAnsi" w:cstheme="minorHAnsi"/>
          <w:szCs w:val="20"/>
          <w:lang w:val="en-US"/>
        </w:rPr>
        <w:t>IE in the following NGAP messages: INITIAL CONTEXT SETUP REQUEST, HANDOVER REQUEST, PATH SWITCH REQUEST ACKNOWLEDGE</w:t>
      </w:r>
      <w:r w:rsidR="003F1DBD">
        <w:rPr>
          <w:rFonts w:asciiTheme="minorHAnsi" w:hAnsiTheme="minorHAnsi" w:cstheme="minorHAnsi"/>
          <w:szCs w:val="20"/>
          <w:lang w:val="en-US"/>
        </w:rPr>
        <w:t xml:space="preserve"> and</w:t>
      </w:r>
      <w:r w:rsidRPr="005940F7">
        <w:rPr>
          <w:rFonts w:asciiTheme="minorHAnsi" w:hAnsiTheme="minorHAnsi" w:cstheme="minorHAnsi"/>
          <w:szCs w:val="20"/>
          <w:lang w:val="en-US"/>
        </w:rPr>
        <w:t xml:space="preserve"> DOWNLINK NAS TRANSPORT</w:t>
      </w:r>
    </w:p>
    <w:p w14:paraId="4B0C15E2" w14:textId="5696F1E8" w:rsidR="00DB3FE8" w:rsidRPr="00DB3FE8" w:rsidRDefault="00DB3FE8" w:rsidP="00DB3FE8">
      <w:pPr>
        <w:pStyle w:val="Proposal"/>
        <w:numPr>
          <w:ilvl w:val="0"/>
          <w:numId w:val="11"/>
        </w:numPr>
        <w:tabs>
          <w:tab w:val="clear" w:pos="1304"/>
          <w:tab w:val="num" w:pos="4423"/>
        </w:tabs>
        <w:rPr>
          <w:rFonts w:asciiTheme="minorHAnsi" w:hAnsiTheme="minorHAnsi" w:cstheme="minorHAnsi"/>
          <w:szCs w:val="20"/>
          <w:lang w:val="en-US"/>
        </w:rPr>
      </w:pPr>
      <w:r w:rsidRPr="00DB3FE8">
        <w:rPr>
          <w:rFonts w:asciiTheme="minorHAnsi" w:hAnsiTheme="minorHAnsi" w:cstheme="minorHAnsi"/>
          <w:szCs w:val="20"/>
          <w:lang w:val="en-US"/>
        </w:rPr>
        <w:t xml:space="preserve">Remove support of restriction of use of CE Mode B from the BL CR covering common UP/CP </w:t>
      </w:r>
      <w:proofErr w:type="spellStart"/>
      <w:r w:rsidRPr="00DB3FE8">
        <w:rPr>
          <w:rFonts w:asciiTheme="minorHAnsi" w:hAnsiTheme="minorHAnsi" w:cstheme="minorHAnsi"/>
          <w:szCs w:val="20"/>
          <w:lang w:val="en-US"/>
        </w:rPr>
        <w:t>CIoT</w:t>
      </w:r>
      <w:proofErr w:type="spellEnd"/>
      <w:r w:rsidRPr="00DB3FE8">
        <w:rPr>
          <w:rFonts w:asciiTheme="minorHAnsi" w:hAnsiTheme="minorHAnsi" w:cstheme="minorHAnsi"/>
          <w:szCs w:val="20"/>
          <w:lang w:val="en-US"/>
        </w:rPr>
        <w:t xml:space="preserve"> aspects. </w:t>
      </w:r>
    </w:p>
    <w:p w14:paraId="3CE8572E" w14:textId="4B5EEF87" w:rsidR="005940F7" w:rsidRPr="003F1DBD" w:rsidRDefault="003F1DBD" w:rsidP="003F1DBD">
      <w:pPr>
        <w:pStyle w:val="Proposal"/>
        <w:numPr>
          <w:ilvl w:val="0"/>
          <w:numId w:val="0"/>
        </w:numPr>
        <w:ind w:left="1304" w:hanging="1304"/>
        <w:rPr>
          <w:rFonts w:asciiTheme="minorHAnsi" w:hAnsiTheme="minorHAnsi" w:cstheme="minorHAnsi"/>
          <w:b w:val="0"/>
          <w:szCs w:val="20"/>
          <w:lang w:val="en-US"/>
        </w:rPr>
      </w:pPr>
      <w:r>
        <w:rPr>
          <w:rFonts w:asciiTheme="minorHAnsi" w:hAnsiTheme="minorHAnsi" w:cstheme="minorHAnsi"/>
          <w:b w:val="0"/>
          <w:szCs w:val="20"/>
          <w:lang w:val="en-US"/>
        </w:rPr>
        <w:t>We provide in [</w:t>
      </w:r>
      <w:r w:rsidR="00264345">
        <w:rPr>
          <w:rFonts w:asciiTheme="minorHAnsi" w:hAnsiTheme="minorHAnsi" w:cstheme="minorHAnsi"/>
          <w:b w:val="0"/>
          <w:szCs w:val="20"/>
          <w:lang w:val="en-US"/>
        </w:rPr>
        <w:t>6</w:t>
      </w:r>
      <w:r>
        <w:rPr>
          <w:rFonts w:asciiTheme="minorHAnsi" w:hAnsiTheme="minorHAnsi" w:cstheme="minorHAnsi"/>
          <w:b w:val="0"/>
          <w:szCs w:val="20"/>
          <w:lang w:val="en-US"/>
        </w:rPr>
        <w:t>]</w:t>
      </w:r>
      <w:r w:rsidR="00DB3FE8">
        <w:rPr>
          <w:rFonts w:asciiTheme="minorHAnsi" w:hAnsiTheme="minorHAnsi" w:cstheme="minorHAnsi"/>
          <w:b w:val="0"/>
          <w:szCs w:val="20"/>
          <w:lang w:val="en-US"/>
        </w:rPr>
        <w:t xml:space="preserve"> and [7]</w:t>
      </w:r>
      <w:r>
        <w:rPr>
          <w:rFonts w:asciiTheme="minorHAnsi" w:hAnsiTheme="minorHAnsi" w:cstheme="minorHAnsi"/>
          <w:b w:val="0"/>
          <w:szCs w:val="20"/>
          <w:lang w:val="en-US"/>
        </w:rPr>
        <w:t xml:space="preserve"> the </w:t>
      </w:r>
      <w:r w:rsidR="00264345">
        <w:rPr>
          <w:rFonts w:asciiTheme="minorHAnsi" w:hAnsiTheme="minorHAnsi" w:cstheme="minorHAnsi"/>
          <w:b w:val="0"/>
          <w:szCs w:val="20"/>
          <w:lang w:val="en-US"/>
        </w:rPr>
        <w:t>TP</w:t>
      </w:r>
      <w:r w:rsidR="00DB3FE8">
        <w:rPr>
          <w:rFonts w:asciiTheme="minorHAnsi" w:hAnsiTheme="minorHAnsi" w:cstheme="minorHAnsi"/>
          <w:b w:val="0"/>
          <w:szCs w:val="20"/>
          <w:lang w:val="en-US"/>
        </w:rPr>
        <w:t>s</w:t>
      </w:r>
      <w:r w:rsidR="00264345">
        <w:rPr>
          <w:rFonts w:asciiTheme="minorHAnsi" w:hAnsiTheme="minorHAnsi" w:cstheme="minorHAnsi"/>
          <w:b w:val="0"/>
          <w:szCs w:val="20"/>
          <w:lang w:val="en-US"/>
        </w:rPr>
        <w:t xml:space="preserve"> for </w:t>
      </w:r>
      <w:r>
        <w:rPr>
          <w:rFonts w:asciiTheme="minorHAnsi" w:hAnsiTheme="minorHAnsi" w:cstheme="minorHAnsi"/>
          <w:b w:val="0"/>
          <w:szCs w:val="20"/>
          <w:lang w:val="en-US"/>
        </w:rPr>
        <w:t>BL CR to capture these changes in NGAP specification</w:t>
      </w:r>
      <w:r w:rsidR="007E056A">
        <w:rPr>
          <w:rFonts w:asciiTheme="minorHAnsi" w:hAnsiTheme="minorHAnsi" w:cstheme="minorHAnsi"/>
          <w:b w:val="0"/>
          <w:szCs w:val="20"/>
          <w:lang w:val="en-US"/>
        </w:rPr>
        <w:t>.</w:t>
      </w:r>
    </w:p>
    <w:p w14:paraId="3A43643A" w14:textId="7CAB30BB" w:rsidR="009E6C43" w:rsidRPr="007D3E81" w:rsidRDefault="00D87C76" w:rsidP="009E6C43">
      <w:pPr>
        <w:pStyle w:val="Heading1"/>
        <w:rPr>
          <w:lang w:eastAsia="zh-CN"/>
        </w:rPr>
      </w:pPr>
      <w:r>
        <w:rPr>
          <w:lang w:eastAsia="zh-CN"/>
        </w:rPr>
        <w:t>4</w:t>
      </w:r>
      <w:r w:rsidR="009E6C43">
        <w:rPr>
          <w:lang w:eastAsia="zh-CN"/>
        </w:rPr>
        <w:t xml:space="preserve"> References</w:t>
      </w:r>
    </w:p>
    <w:p w14:paraId="7DD573C2" w14:textId="74688DCB" w:rsidR="0041283D" w:rsidRDefault="0041283D" w:rsidP="0041283D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R3-193161, </w:t>
      </w:r>
      <w:r w:rsidR="00F64F87">
        <w:rPr>
          <w:lang w:eastAsia="zh-CN"/>
        </w:rPr>
        <w:t>“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Work Structure, Huawei</w:t>
      </w:r>
      <w:r w:rsidR="00F64F87">
        <w:rPr>
          <w:lang w:eastAsia="zh-CN"/>
        </w:rPr>
        <w:t>”</w:t>
      </w:r>
      <w:r>
        <w:rPr>
          <w:lang w:eastAsia="zh-CN"/>
        </w:rPr>
        <w:t>, Qualcomm. Inc, RAN3#104</w:t>
      </w:r>
    </w:p>
    <w:p w14:paraId="61A4A3E6" w14:textId="41C4B095" w:rsidR="00CA0D20" w:rsidRDefault="00CA0D20" w:rsidP="0041283D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lastRenderedPageBreak/>
        <w:t xml:space="preserve">R3-193355, </w:t>
      </w:r>
      <w:r w:rsidR="00F64F87">
        <w:rPr>
          <w:lang w:eastAsia="zh-CN"/>
        </w:rPr>
        <w:t>“</w:t>
      </w:r>
      <w:r w:rsidRPr="00CA0D20">
        <w:rPr>
          <w:lang w:eastAsia="zh-CN"/>
        </w:rPr>
        <w:t xml:space="preserve">Support of Enhanced Coverage restriction in NGAP for LTE-M </w:t>
      </w:r>
      <w:proofErr w:type="spellStart"/>
      <w:r w:rsidRPr="00CA0D20">
        <w:rPr>
          <w:lang w:eastAsia="zh-CN"/>
        </w:rPr>
        <w:t>Ues</w:t>
      </w:r>
      <w:proofErr w:type="spellEnd"/>
      <w:r w:rsidR="00F64F87">
        <w:rPr>
          <w:lang w:eastAsia="zh-CN"/>
        </w:rPr>
        <w:t>”</w:t>
      </w:r>
      <w:r>
        <w:rPr>
          <w:lang w:eastAsia="zh-CN"/>
        </w:rPr>
        <w:t>, Ericsson, RAN3#105</w:t>
      </w:r>
    </w:p>
    <w:p w14:paraId="0CF437F7" w14:textId="6E52F865" w:rsidR="00BD0CEF" w:rsidRPr="004A6144" w:rsidRDefault="00BD0CEF" w:rsidP="00BD0CEF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R3-19</w:t>
      </w:r>
      <w:r w:rsidR="00F64F87">
        <w:rPr>
          <w:lang w:eastAsia="zh-CN"/>
        </w:rPr>
        <w:t xml:space="preserve">3354, </w:t>
      </w:r>
      <w:r>
        <w:rPr>
          <w:lang w:eastAsia="zh-CN"/>
        </w:rPr>
        <w:t>“</w:t>
      </w:r>
      <w:r w:rsidR="00F64F87" w:rsidRPr="00F64F87">
        <w:rPr>
          <w:lang w:eastAsia="zh-CN"/>
        </w:rPr>
        <w:t xml:space="preserve">Introduction of NB-IoT Paging and </w:t>
      </w:r>
      <w:proofErr w:type="spellStart"/>
      <w:r w:rsidR="00F64F87" w:rsidRPr="00F64F87">
        <w:rPr>
          <w:lang w:eastAsia="zh-CN"/>
        </w:rPr>
        <w:t>eDRX</w:t>
      </w:r>
      <w:proofErr w:type="spellEnd"/>
      <w:r w:rsidR="00F64F87" w:rsidRPr="00F64F87">
        <w:rPr>
          <w:lang w:eastAsia="zh-CN"/>
        </w:rPr>
        <w:t xml:space="preserve"> aspects</w:t>
      </w:r>
      <w:r>
        <w:rPr>
          <w:lang w:eastAsia="zh-CN"/>
        </w:rPr>
        <w:t>”, Ericsson, RAN3#105</w:t>
      </w:r>
    </w:p>
    <w:p w14:paraId="00C6E17A" w14:textId="77777777" w:rsidR="0041283D" w:rsidRPr="00C466D7" w:rsidRDefault="0041283D" w:rsidP="0041283D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C466D7">
        <w:rPr>
          <w:lang w:val="en-US" w:eastAsia="zh-CN"/>
        </w:rPr>
        <w:t>RP-19</w:t>
      </w:r>
      <w:r>
        <w:rPr>
          <w:lang w:val="en-US" w:eastAsia="zh-CN"/>
        </w:rPr>
        <w:t>1356</w:t>
      </w:r>
      <w:r w:rsidRPr="00C466D7">
        <w:rPr>
          <w:lang w:val="en-US" w:eastAsia="zh-CN"/>
        </w:rPr>
        <w:t>, “Revised WID: Additional MTC enhancements for LTE”, Ericsson, RAN#8</w:t>
      </w:r>
      <w:r>
        <w:rPr>
          <w:lang w:val="en-US" w:eastAsia="zh-CN"/>
        </w:rPr>
        <w:t>4</w:t>
      </w:r>
    </w:p>
    <w:p w14:paraId="68C4AC81" w14:textId="6E3A8E5C" w:rsidR="0041283D" w:rsidRPr="00480829" w:rsidRDefault="0041283D" w:rsidP="0041283D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C466D7">
        <w:rPr>
          <w:lang w:val="en-US" w:eastAsia="zh-CN"/>
        </w:rPr>
        <w:t>RP-19</w:t>
      </w:r>
      <w:r>
        <w:rPr>
          <w:lang w:val="en-US" w:eastAsia="zh-CN"/>
        </w:rPr>
        <w:t>1576</w:t>
      </w:r>
      <w:r w:rsidRPr="00C466D7">
        <w:rPr>
          <w:lang w:val="en-US" w:eastAsia="zh-CN"/>
        </w:rPr>
        <w:t>, “WID revision: Additional enhancements for NB-IoT”, Huawei, RAN#8</w:t>
      </w:r>
      <w:r>
        <w:rPr>
          <w:lang w:val="en-US" w:eastAsia="zh-CN"/>
        </w:rPr>
        <w:t>4</w:t>
      </w:r>
    </w:p>
    <w:p w14:paraId="41F4C4A3" w14:textId="7EF66555" w:rsidR="003F1DBD" w:rsidRDefault="003F1DBD" w:rsidP="0041283D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R3-19</w:t>
      </w:r>
      <w:r w:rsidR="005D65D2">
        <w:rPr>
          <w:lang w:eastAsia="zh-CN"/>
        </w:rPr>
        <w:t>5163</w:t>
      </w:r>
      <w:r>
        <w:rPr>
          <w:lang w:eastAsia="zh-CN"/>
        </w:rPr>
        <w:t xml:space="preserve">, </w:t>
      </w:r>
      <w:r w:rsidR="00092367">
        <w:rPr>
          <w:lang w:eastAsia="zh-CN"/>
        </w:rPr>
        <w:t>“</w:t>
      </w:r>
      <w:r w:rsidR="00092367" w:rsidRPr="00092367">
        <w:rPr>
          <w:lang w:eastAsia="zh-CN"/>
        </w:rPr>
        <w:t xml:space="preserve">(TP for Support of Enhanced Coverage restriction in NGAP for LTE-M UEs BL CR for TS 38.413): Introduction of common UP/CP </w:t>
      </w:r>
      <w:proofErr w:type="spellStart"/>
      <w:r w:rsidR="00092367" w:rsidRPr="00092367">
        <w:rPr>
          <w:lang w:eastAsia="zh-CN"/>
        </w:rPr>
        <w:t>CIoT</w:t>
      </w:r>
      <w:proofErr w:type="spellEnd"/>
      <w:r w:rsidR="00092367" w:rsidRPr="00092367">
        <w:rPr>
          <w:lang w:eastAsia="zh-CN"/>
        </w:rPr>
        <w:t xml:space="preserve"> features to NGAP</w:t>
      </w:r>
      <w:r w:rsidR="00BE5690">
        <w:rPr>
          <w:lang w:eastAsia="zh-CN"/>
        </w:rPr>
        <w:t>”</w:t>
      </w:r>
      <w:r>
        <w:rPr>
          <w:lang w:eastAsia="zh-CN"/>
        </w:rPr>
        <w:t>, Ericsson, RAN3#105</w:t>
      </w:r>
    </w:p>
    <w:p w14:paraId="256A837F" w14:textId="59BDF56D" w:rsidR="00C72562" w:rsidRPr="004A6144" w:rsidRDefault="006B1836" w:rsidP="0041283D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R3-19</w:t>
      </w:r>
      <w:r w:rsidR="000B2E81">
        <w:rPr>
          <w:lang w:eastAsia="zh-CN"/>
        </w:rPr>
        <w:t>4303</w:t>
      </w:r>
      <w:bookmarkStart w:id="3" w:name="_GoBack"/>
      <w:bookmarkEnd w:id="3"/>
      <w:r>
        <w:rPr>
          <w:lang w:eastAsia="zh-CN"/>
        </w:rPr>
        <w:t>, “</w:t>
      </w:r>
      <w:r w:rsidRPr="006B1836">
        <w:rPr>
          <w:lang w:eastAsia="zh-CN"/>
        </w:rPr>
        <w:t xml:space="preserve">(TP for LTE_eMTC5, NB_IOTenh3 BL CR for TS 38.413): Removal of CE </w:t>
      </w:r>
      <w:proofErr w:type="spellStart"/>
      <w:r w:rsidRPr="006B1836">
        <w:rPr>
          <w:lang w:eastAsia="zh-CN"/>
        </w:rPr>
        <w:t>modeB</w:t>
      </w:r>
      <w:proofErr w:type="spellEnd"/>
      <w:r w:rsidRPr="006B1836">
        <w:rPr>
          <w:lang w:eastAsia="zh-CN"/>
        </w:rPr>
        <w:t xml:space="preserve"> restriction</w:t>
      </w:r>
      <w:r>
        <w:rPr>
          <w:lang w:eastAsia="zh-CN"/>
        </w:rPr>
        <w:t>”, Ericsson, RAN3#105</w:t>
      </w:r>
    </w:p>
    <w:p w14:paraId="0FB5B82B" w14:textId="623F0FB0" w:rsidR="00222379" w:rsidRPr="00C22E51" w:rsidRDefault="00222379"/>
    <w:sectPr w:rsidR="00222379" w:rsidRPr="00C22E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443C4"/>
    <w:multiLevelType w:val="hybridMultilevel"/>
    <w:tmpl w:val="A1526F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F789D"/>
    <w:multiLevelType w:val="multilevel"/>
    <w:tmpl w:val="02562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FF1EB938"/>
    <w:lvl w:ilvl="0" w:tplc="0F5A6AE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B54A37"/>
    <w:multiLevelType w:val="multilevel"/>
    <w:tmpl w:val="42B54A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75A85"/>
    <w:multiLevelType w:val="hybridMultilevel"/>
    <w:tmpl w:val="F246EA72"/>
    <w:lvl w:ilvl="0" w:tplc="AB00B2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094967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3CA16E4">
      <w:start w:val="22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3F8D1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90C5F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A52AA3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EE896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184210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D1044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5B3427B5"/>
    <w:multiLevelType w:val="hybridMultilevel"/>
    <w:tmpl w:val="F014EC2C"/>
    <w:lvl w:ilvl="0" w:tplc="0664AE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E254AB"/>
    <w:multiLevelType w:val="hybridMultilevel"/>
    <w:tmpl w:val="23DABA7E"/>
    <w:lvl w:ilvl="0" w:tplc="AC2A4EE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 w:numId="8">
    <w:abstractNumId w:val="3"/>
  </w:num>
  <w:num w:numId="9">
    <w:abstractNumId w:val="8"/>
  </w:num>
  <w:num w:numId="10">
    <w:abstractNumId w:val="0"/>
  </w:num>
  <w:num w:numId="11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55B"/>
    <w:rsid w:val="000002E9"/>
    <w:rsid w:val="000008BE"/>
    <w:rsid w:val="00001B2D"/>
    <w:rsid w:val="00002252"/>
    <w:rsid w:val="000119EF"/>
    <w:rsid w:val="00024015"/>
    <w:rsid w:val="0003006F"/>
    <w:rsid w:val="000309DE"/>
    <w:rsid w:val="00042A15"/>
    <w:rsid w:val="000510D2"/>
    <w:rsid w:val="00053215"/>
    <w:rsid w:val="00056CE7"/>
    <w:rsid w:val="00071275"/>
    <w:rsid w:val="00074344"/>
    <w:rsid w:val="000839C9"/>
    <w:rsid w:val="00083AD7"/>
    <w:rsid w:val="000875D7"/>
    <w:rsid w:val="000914D3"/>
    <w:rsid w:val="00092367"/>
    <w:rsid w:val="000970B6"/>
    <w:rsid w:val="000970E8"/>
    <w:rsid w:val="000B2E81"/>
    <w:rsid w:val="000E55B7"/>
    <w:rsid w:val="000E61D5"/>
    <w:rsid w:val="000F0F08"/>
    <w:rsid w:val="00102226"/>
    <w:rsid w:val="00103204"/>
    <w:rsid w:val="001034CD"/>
    <w:rsid w:val="001123E0"/>
    <w:rsid w:val="00127317"/>
    <w:rsid w:val="00131816"/>
    <w:rsid w:val="00132A27"/>
    <w:rsid w:val="00137E1D"/>
    <w:rsid w:val="001450A2"/>
    <w:rsid w:val="0014539F"/>
    <w:rsid w:val="00155AD9"/>
    <w:rsid w:val="00156915"/>
    <w:rsid w:val="001574CF"/>
    <w:rsid w:val="00161F0C"/>
    <w:rsid w:val="00163173"/>
    <w:rsid w:val="00166F06"/>
    <w:rsid w:val="00170223"/>
    <w:rsid w:val="00177B07"/>
    <w:rsid w:val="001820B3"/>
    <w:rsid w:val="00191F86"/>
    <w:rsid w:val="00197ED2"/>
    <w:rsid w:val="001A2C75"/>
    <w:rsid w:val="001C1E79"/>
    <w:rsid w:val="001C3CA0"/>
    <w:rsid w:val="001C6890"/>
    <w:rsid w:val="001E2840"/>
    <w:rsid w:val="001E2FE5"/>
    <w:rsid w:val="001F1D71"/>
    <w:rsid w:val="001F2C54"/>
    <w:rsid w:val="001F47FB"/>
    <w:rsid w:val="00205EAD"/>
    <w:rsid w:val="002158EC"/>
    <w:rsid w:val="0021710B"/>
    <w:rsid w:val="00217F04"/>
    <w:rsid w:val="00221A0D"/>
    <w:rsid w:val="00222379"/>
    <w:rsid w:val="002377CD"/>
    <w:rsid w:val="002425E5"/>
    <w:rsid w:val="00245E3F"/>
    <w:rsid w:val="002520C2"/>
    <w:rsid w:val="00253569"/>
    <w:rsid w:val="0026013E"/>
    <w:rsid w:val="00260975"/>
    <w:rsid w:val="00264345"/>
    <w:rsid w:val="00264792"/>
    <w:rsid w:val="00274551"/>
    <w:rsid w:val="00286B82"/>
    <w:rsid w:val="002A52F5"/>
    <w:rsid w:val="002B22FE"/>
    <w:rsid w:val="002B25D2"/>
    <w:rsid w:val="002B3485"/>
    <w:rsid w:val="002C37CC"/>
    <w:rsid w:val="002D0653"/>
    <w:rsid w:val="002D08FE"/>
    <w:rsid w:val="002D112A"/>
    <w:rsid w:val="002D1761"/>
    <w:rsid w:val="002D2428"/>
    <w:rsid w:val="002F4568"/>
    <w:rsid w:val="002F7283"/>
    <w:rsid w:val="00300ED3"/>
    <w:rsid w:val="00301928"/>
    <w:rsid w:val="00313554"/>
    <w:rsid w:val="00321B51"/>
    <w:rsid w:val="00323B10"/>
    <w:rsid w:val="00340673"/>
    <w:rsid w:val="00342C74"/>
    <w:rsid w:val="0035472C"/>
    <w:rsid w:val="00357A61"/>
    <w:rsid w:val="003633DB"/>
    <w:rsid w:val="00380ADE"/>
    <w:rsid w:val="00380B00"/>
    <w:rsid w:val="003942D0"/>
    <w:rsid w:val="00397F7E"/>
    <w:rsid w:val="003A14C7"/>
    <w:rsid w:val="003A227E"/>
    <w:rsid w:val="003B1B27"/>
    <w:rsid w:val="003B5D50"/>
    <w:rsid w:val="003C0876"/>
    <w:rsid w:val="003C0B36"/>
    <w:rsid w:val="003C696A"/>
    <w:rsid w:val="003D27D9"/>
    <w:rsid w:val="003D74DE"/>
    <w:rsid w:val="003E496B"/>
    <w:rsid w:val="003E565B"/>
    <w:rsid w:val="003F01E5"/>
    <w:rsid w:val="003F1DBD"/>
    <w:rsid w:val="003F295F"/>
    <w:rsid w:val="003F3642"/>
    <w:rsid w:val="003F5924"/>
    <w:rsid w:val="0040047C"/>
    <w:rsid w:val="0040102A"/>
    <w:rsid w:val="0040141D"/>
    <w:rsid w:val="0041283D"/>
    <w:rsid w:val="004133E9"/>
    <w:rsid w:val="00415726"/>
    <w:rsid w:val="00415BFE"/>
    <w:rsid w:val="00430676"/>
    <w:rsid w:val="00432001"/>
    <w:rsid w:val="004323FF"/>
    <w:rsid w:val="00432906"/>
    <w:rsid w:val="00433419"/>
    <w:rsid w:val="00434A24"/>
    <w:rsid w:val="0043586D"/>
    <w:rsid w:val="00435F0A"/>
    <w:rsid w:val="00436A72"/>
    <w:rsid w:val="00454508"/>
    <w:rsid w:val="004600C6"/>
    <w:rsid w:val="00461AED"/>
    <w:rsid w:val="00467DAB"/>
    <w:rsid w:val="004716E7"/>
    <w:rsid w:val="00472E93"/>
    <w:rsid w:val="00473517"/>
    <w:rsid w:val="00480829"/>
    <w:rsid w:val="004A60EB"/>
    <w:rsid w:val="004D0B52"/>
    <w:rsid w:val="004D2C63"/>
    <w:rsid w:val="004D7C3C"/>
    <w:rsid w:val="004E0283"/>
    <w:rsid w:val="004F1F0E"/>
    <w:rsid w:val="004F1F68"/>
    <w:rsid w:val="004F67F9"/>
    <w:rsid w:val="004F7F30"/>
    <w:rsid w:val="0050348F"/>
    <w:rsid w:val="00504629"/>
    <w:rsid w:val="00506573"/>
    <w:rsid w:val="00506F5F"/>
    <w:rsid w:val="005151DC"/>
    <w:rsid w:val="005159D5"/>
    <w:rsid w:val="00520213"/>
    <w:rsid w:val="005257C8"/>
    <w:rsid w:val="005270B0"/>
    <w:rsid w:val="00531922"/>
    <w:rsid w:val="0053380E"/>
    <w:rsid w:val="00534208"/>
    <w:rsid w:val="00544179"/>
    <w:rsid w:val="00555DB2"/>
    <w:rsid w:val="00580F1E"/>
    <w:rsid w:val="00586A4D"/>
    <w:rsid w:val="00591861"/>
    <w:rsid w:val="00592750"/>
    <w:rsid w:val="005940F7"/>
    <w:rsid w:val="005959CC"/>
    <w:rsid w:val="00596CD1"/>
    <w:rsid w:val="005A7FCB"/>
    <w:rsid w:val="005B4D0C"/>
    <w:rsid w:val="005C0DF8"/>
    <w:rsid w:val="005C15EB"/>
    <w:rsid w:val="005C3BCC"/>
    <w:rsid w:val="005C68E2"/>
    <w:rsid w:val="005D65D2"/>
    <w:rsid w:val="005D7E37"/>
    <w:rsid w:val="005E1FDA"/>
    <w:rsid w:val="005F05E7"/>
    <w:rsid w:val="005F1E0B"/>
    <w:rsid w:val="005F548C"/>
    <w:rsid w:val="00601DFE"/>
    <w:rsid w:val="00611B6D"/>
    <w:rsid w:val="006332E0"/>
    <w:rsid w:val="00635270"/>
    <w:rsid w:val="00645811"/>
    <w:rsid w:val="00650BB2"/>
    <w:rsid w:val="00660542"/>
    <w:rsid w:val="006804C8"/>
    <w:rsid w:val="00685EEF"/>
    <w:rsid w:val="006872B8"/>
    <w:rsid w:val="00692029"/>
    <w:rsid w:val="00693ACF"/>
    <w:rsid w:val="006A18F6"/>
    <w:rsid w:val="006A2504"/>
    <w:rsid w:val="006A2652"/>
    <w:rsid w:val="006A2971"/>
    <w:rsid w:val="006B1836"/>
    <w:rsid w:val="006C5087"/>
    <w:rsid w:val="006C7E73"/>
    <w:rsid w:val="006D35B8"/>
    <w:rsid w:val="006E4114"/>
    <w:rsid w:val="006E65E2"/>
    <w:rsid w:val="006F032C"/>
    <w:rsid w:val="006F0EE1"/>
    <w:rsid w:val="00701D45"/>
    <w:rsid w:val="007035C0"/>
    <w:rsid w:val="0070682A"/>
    <w:rsid w:val="007143CA"/>
    <w:rsid w:val="007164A0"/>
    <w:rsid w:val="00722F1F"/>
    <w:rsid w:val="0072593C"/>
    <w:rsid w:val="00726729"/>
    <w:rsid w:val="007271A1"/>
    <w:rsid w:val="00737324"/>
    <w:rsid w:val="00737DAA"/>
    <w:rsid w:val="00740189"/>
    <w:rsid w:val="00747C22"/>
    <w:rsid w:val="0075031D"/>
    <w:rsid w:val="00750C49"/>
    <w:rsid w:val="0075364F"/>
    <w:rsid w:val="007553B7"/>
    <w:rsid w:val="007566C8"/>
    <w:rsid w:val="0076717A"/>
    <w:rsid w:val="007716E1"/>
    <w:rsid w:val="00774DDE"/>
    <w:rsid w:val="00786235"/>
    <w:rsid w:val="00793285"/>
    <w:rsid w:val="007A732A"/>
    <w:rsid w:val="007A738B"/>
    <w:rsid w:val="007B2C0A"/>
    <w:rsid w:val="007C5D89"/>
    <w:rsid w:val="007D4001"/>
    <w:rsid w:val="007D455C"/>
    <w:rsid w:val="007D7AB7"/>
    <w:rsid w:val="007E056A"/>
    <w:rsid w:val="007E274F"/>
    <w:rsid w:val="007E2B34"/>
    <w:rsid w:val="007E4643"/>
    <w:rsid w:val="007F62ED"/>
    <w:rsid w:val="007F7D62"/>
    <w:rsid w:val="00800DEB"/>
    <w:rsid w:val="00802020"/>
    <w:rsid w:val="00820590"/>
    <w:rsid w:val="00822660"/>
    <w:rsid w:val="00823815"/>
    <w:rsid w:val="008271E5"/>
    <w:rsid w:val="0084411C"/>
    <w:rsid w:val="00850E6A"/>
    <w:rsid w:val="00853181"/>
    <w:rsid w:val="00865A48"/>
    <w:rsid w:val="00870219"/>
    <w:rsid w:val="0087126E"/>
    <w:rsid w:val="00884F99"/>
    <w:rsid w:val="00885A3C"/>
    <w:rsid w:val="008A2F53"/>
    <w:rsid w:val="008A5A75"/>
    <w:rsid w:val="008B653F"/>
    <w:rsid w:val="008C17C1"/>
    <w:rsid w:val="008C4647"/>
    <w:rsid w:val="008C6AA5"/>
    <w:rsid w:val="008E5514"/>
    <w:rsid w:val="008E6273"/>
    <w:rsid w:val="008F04F4"/>
    <w:rsid w:val="008F78BD"/>
    <w:rsid w:val="00901A21"/>
    <w:rsid w:val="009038D8"/>
    <w:rsid w:val="00903FE6"/>
    <w:rsid w:val="0090521A"/>
    <w:rsid w:val="009132E6"/>
    <w:rsid w:val="00916297"/>
    <w:rsid w:val="009216EE"/>
    <w:rsid w:val="00923167"/>
    <w:rsid w:val="00924211"/>
    <w:rsid w:val="00926D7C"/>
    <w:rsid w:val="00926F5B"/>
    <w:rsid w:val="009276B5"/>
    <w:rsid w:val="00930509"/>
    <w:rsid w:val="00930962"/>
    <w:rsid w:val="00930B92"/>
    <w:rsid w:val="00932528"/>
    <w:rsid w:val="009355C9"/>
    <w:rsid w:val="009478F0"/>
    <w:rsid w:val="009504E6"/>
    <w:rsid w:val="00951777"/>
    <w:rsid w:val="009604CE"/>
    <w:rsid w:val="00960C5D"/>
    <w:rsid w:val="009726C3"/>
    <w:rsid w:val="00974D9E"/>
    <w:rsid w:val="00981FA6"/>
    <w:rsid w:val="00984128"/>
    <w:rsid w:val="009A62D7"/>
    <w:rsid w:val="009B1E06"/>
    <w:rsid w:val="009C255B"/>
    <w:rsid w:val="009E5E17"/>
    <w:rsid w:val="009E6C43"/>
    <w:rsid w:val="009F055D"/>
    <w:rsid w:val="009F14DC"/>
    <w:rsid w:val="009F676A"/>
    <w:rsid w:val="00A0193E"/>
    <w:rsid w:val="00A02198"/>
    <w:rsid w:val="00A1181D"/>
    <w:rsid w:val="00A12F30"/>
    <w:rsid w:val="00A155AA"/>
    <w:rsid w:val="00A26901"/>
    <w:rsid w:val="00A305D2"/>
    <w:rsid w:val="00A3328F"/>
    <w:rsid w:val="00A35480"/>
    <w:rsid w:val="00A37C68"/>
    <w:rsid w:val="00A43B12"/>
    <w:rsid w:val="00A45997"/>
    <w:rsid w:val="00A60D40"/>
    <w:rsid w:val="00A618BB"/>
    <w:rsid w:val="00A632E8"/>
    <w:rsid w:val="00A87733"/>
    <w:rsid w:val="00A937FE"/>
    <w:rsid w:val="00A9513F"/>
    <w:rsid w:val="00AA15BA"/>
    <w:rsid w:val="00AA4378"/>
    <w:rsid w:val="00AB4F85"/>
    <w:rsid w:val="00AB78EE"/>
    <w:rsid w:val="00AC1F5E"/>
    <w:rsid w:val="00AC2218"/>
    <w:rsid w:val="00AC3860"/>
    <w:rsid w:val="00AC638D"/>
    <w:rsid w:val="00AE14AC"/>
    <w:rsid w:val="00AF3F96"/>
    <w:rsid w:val="00AF6449"/>
    <w:rsid w:val="00B019CF"/>
    <w:rsid w:val="00B035B5"/>
    <w:rsid w:val="00B1623C"/>
    <w:rsid w:val="00B426A1"/>
    <w:rsid w:val="00B504AF"/>
    <w:rsid w:val="00B53AD2"/>
    <w:rsid w:val="00B55250"/>
    <w:rsid w:val="00B6495A"/>
    <w:rsid w:val="00B67A3A"/>
    <w:rsid w:val="00B67E41"/>
    <w:rsid w:val="00B8052C"/>
    <w:rsid w:val="00B850EA"/>
    <w:rsid w:val="00B87791"/>
    <w:rsid w:val="00B97386"/>
    <w:rsid w:val="00BA5519"/>
    <w:rsid w:val="00BA71C3"/>
    <w:rsid w:val="00BA7228"/>
    <w:rsid w:val="00BB0658"/>
    <w:rsid w:val="00BB44D9"/>
    <w:rsid w:val="00BB52CB"/>
    <w:rsid w:val="00BC50A2"/>
    <w:rsid w:val="00BC5EA0"/>
    <w:rsid w:val="00BC5EC9"/>
    <w:rsid w:val="00BD0CEF"/>
    <w:rsid w:val="00BD7593"/>
    <w:rsid w:val="00BE3CE2"/>
    <w:rsid w:val="00BE4BC4"/>
    <w:rsid w:val="00BE5690"/>
    <w:rsid w:val="00BE7044"/>
    <w:rsid w:val="00BF0279"/>
    <w:rsid w:val="00C16580"/>
    <w:rsid w:val="00C22E51"/>
    <w:rsid w:val="00C365AC"/>
    <w:rsid w:val="00C370D9"/>
    <w:rsid w:val="00C41B41"/>
    <w:rsid w:val="00C43502"/>
    <w:rsid w:val="00C454D0"/>
    <w:rsid w:val="00C4561D"/>
    <w:rsid w:val="00C54BD9"/>
    <w:rsid w:val="00C55AF0"/>
    <w:rsid w:val="00C611DE"/>
    <w:rsid w:val="00C642C5"/>
    <w:rsid w:val="00C64E76"/>
    <w:rsid w:val="00C678A8"/>
    <w:rsid w:val="00C72562"/>
    <w:rsid w:val="00C72A78"/>
    <w:rsid w:val="00C84D90"/>
    <w:rsid w:val="00C90975"/>
    <w:rsid w:val="00C916A3"/>
    <w:rsid w:val="00C929F2"/>
    <w:rsid w:val="00C94045"/>
    <w:rsid w:val="00C95D2E"/>
    <w:rsid w:val="00C96D32"/>
    <w:rsid w:val="00C97E73"/>
    <w:rsid w:val="00CA0B78"/>
    <w:rsid w:val="00CA0D20"/>
    <w:rsid w:val="00CA312F"/>
    <w:rsid w:val="00CA75EA"/>
    <w:rsid w:val="00CC3688"/>
    <w:rsid w:val="00CD1F57"/>
    <w:rsid w:val="00CE4EE3"/>
    <w:rsid w:val="00CE6C21"/>
    <w:rsid w:val="00CE707A"/>
    <w:rsid w:val="00CE765A"/>
    <w:rsid w:val="00CF5386"/>
    <w:rsid w:val="00D04B5F"/>
    <w:rsid w:val="00D06B4B"/>
    <w:rsid w:val="00D16BB6"/>
    <w:rsid w:val="00D16F8C"/>
    <w:rsid w:val="00D4184E"/>
    <w:rsid w:val="00D52D5E"/>
    <w:rsid w:val="00D60242"/>
    <w:rsid w:val="00D616C8"/>
    <w:rsid w:val="00D61D1A"/>
    <w:rsid w:val="00D864E4"/>
    <w:rsid w:val="00D87C76"/>
    <w:rsid w:val="00D90AC3"/>
    <w:rsid w:val="00D94244"/>
    <w:rsid w:val="00D9629B"/>
    <w:rsid w:val="00DB3FE8"/>
    <w:rsid w:val="00DB76B6"/>
    <w:rsid w:val="00DC350A"/>
    <w:rsid w:val="00DC6196"/>
    <w:rsid w:val="00DE7A77"/>
    <w:rsid w:val="00DF0304"/>
    <w:rsid w:val="00E0417A"/>
    <w:rsid w:val="00E04FBF"/>
    <w:rsid w:val="00E109DA"/>
    <w:rsid w:val="00E12625"/>
    <w:rsid w:val="00E321ED"/>
    <w:rsid w:val="00E34C8C"/>
    <w:rsid w:val="00E354BD"/>
    <w:rsid w:val="00E52258"/>
    <w:rsid w:val="00E54648"/>
    <w:rsid w:val="00E62729"/>
    <w:rsid w:val="00E65F0E"/>
    <w:rsid w:val="00E84F7B"/>
    <w:rsid w:val="00E87DA6"/>
    <w:rsid w:val="00E92158"/>
    <w:rsid w:val="00E95F59"/>
    <w:rsid w:val="00EA1885"/>
    <w:rsid w:val="00EB65DE"/>
    <w:rsid w:val="00EB756B"/>
    <w:rsid w:val="00EC03EF"/>
    <w:rsid w:val="00ED15BA"/>
    <w:rsid w:val="00ED2FB7"/>
    <w:rsid w:val="00ED6C67"/>
    <w:rsid w:val="00EE2643"/>
    <w:rsid w:val="00EF114C"/>
    <w:rsid w:val="00EF2ED7"/>
    <w:rsid w:val="00EF44A9"/>
    <w:rsid w:val="00EF4D1E"/>
    <w:rsid w:val="00EF71F8"/>
    <w:rsid w:val="00F001BB"/>
    <w:rsid w:val="00F047BE"/>
    <w:rsid w:val="00F12E92"/>
    <w:rsid w:val="00F165D4"/>
    <w:rsid w:val="00F16BFF"/>
    <w:rsid w:val="00F21DDE"/>
    <w:rsid w:val="00F221EB"/>
    <w:rsid w:val="00F23CE4"/>
    <w:rsid w:val="00F32E6C"/>
    <w:rsid w:val="00F34679"/>
    <w:rsid w:val="00F35A55"/>
    <w:rsid w:val="00F42037"/>
    <w:rsid w:val="00F450CD"/>
    <w:rsid w:val="00F45CD0"/>
    <w:rsid w:val="00F45ED8"/>
    <w:rsid w:val="00F50398"/>
    <w:rsid w:val="00F64F87"/>
    <w:rsid w:val="00F651C7"/>
    <w:rsid w:val="00F65BB9"/>
    <w:rsid w:val="00F707F9"/>
    <w:rsid w:val="00F76F93"/>
    <w:rsid w:val="00F802E0"/>
    <w:rsid w:val="00F82B64"/>
    <w:rsid w:val="00F850FC"/>
    <w:rsid w:val="00F86B32"/>
    <w:rsid w:val="00F938B5"/>
    <w:rsid w:val="00F944B8"/>
    <w:rsid w:val="00FA6800"/>
    <w:rsid w:val="00FB5955"/>
    <w:rsid w:val="00FC43B5"/>
    <w:rsid w:val="00FC5553"/>
    <w:rsid w:val="00FC7E61"/>
    <w:rsid w:val="00FD0DB6"/>
    <w:rsid w:val="00FD4A71"/>
    <w:rsid w:val="00FF0E73"/>
    <w:rsid w:val="00FF52D4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B44A5"/>
  <w15:chartTrackingRefBased/>
  <w15:docId w15:val="{EF076E2C-1574-43F4-9BB7-26C2593C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184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D418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4D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09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60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D4184E"/>
    <w:rPr>
      <w:rFonts w:ascii="Arial" w:eastAsiaTheme="minorEastAsia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184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4184E"/>
    <w:rPr>
      <w:rFonts w:ascii="Arial" w:eastAsiaTheme="minorEastAsia" w:hAnsi="Arial" w:cs="Times New Roman"/>
      <w:b/>
      <w:noProof/>
      <w:sz w:val="18"/>
      <w:szCs w:val="20"/>
      <w:lang w:val="en-US"/>
    </w:rPr>
  </w:style>
  <w:style w:type="paragraph" w:styleId="BodyText">
    <w:name w:val="Body Text"/>
    <w:basedOn w:val="Normal"/>
    <w:link w:val="BodyTextChar"/>
    <w:semiHidden/>
    <w:rsid w:val="00D4184E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D4184E"/>
    <w:rPr>
      <w:rFonts w:ascii="Arial" w:eastAsiaTheme="minorEastAsia" w:hAnsi="Arial" w:cs="Arial"/>
      <w:color w:val="FF0000"/>
      <w:sz w:val="20"/>
      <w:szCs w:val="20"/>
      <w:lang w:val="en-GB"/>
    </w:rPr>
  </w:style>
  <w:style w:type="paragraph" w:customStyle="1" w:styleId="CRCoverPage">
    <w:name w:val="CR Cover Page"/>
    <w:rsid w:val="00D4184E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TF">
    <w:name w:val="TF"/>
    <w:basedOn w:val="Normal"/>
    <w:link w:val="TFChar"/>
    <w:rsid w:val="0021710B"/>
    <w:pPr>
      <w:keepLines/>
      <w:overflowPunct/>
      <w:autoSpaceDE/>
      <w:autoSpaceDN/>
      <w:adjustRightInd/>
      <w:spacing w:after="240" w:line="259" w:lineRule="auto"/>
      <w:jc w:val="center"/>
      <w:textAlignment w:val="auto"/>
    </w:pPr>
    <w:rPr>
      <w:rFonts w:ascii="Arial" w:eastAsiaTheme="minorHAnsi" w:hAnsi="Arial" w:cstheme="minorBidi"/>
      <w:b/>
      <w:sz w:val="22"/>
      <w:szCs w:val="22"/>
      <w:lang w:val="x-none" w:eastAsia="x-none"/>
    </w:rPr>
  </w:style>
  <w:style w:type="character" w:customStyle="1" w:styleId="TFChar">
    <w:name w:val="TF Char"/>
    <w:link w:val="TF"/>
    <w:rsid w:val="0021710B"/>
    <w:rPr>
      <w:rFonts w:ascii="Arial" w:hAnsi="Arial"/>
      <w:b/>
      <w:lang w:val="x-none" w:eastAsia="x-none"/>
    </w:rPr>
  </w:style>
  <w:style w:type="paragraph" w:styleId="ListParagraph">
    <w:name w:val="List Paragraph"/>
    <w:basedOn w:val="Normal"/>
    <w:uiPriority w:val="34"/>
    <w:qFormat/>
    <w:rsid w:val="00AC386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702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sv-SE"/>
    </w:rPr>
  </w:style>
  <w:style w:type="table" w:styleId="TableGrid">
    <w:name w:val="Table Grid"/>
    <w:basedOn w:val="TableNormal"/>
    <w:uiPriority w:val="39"/>
    <w:rsid w:val="00660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E70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704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7044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70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7044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0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044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60E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TALChar">
    <w:name w:val="TAL Char"/>
    <w:basedOn w:val="DefaultParagraphFont"/>
    <w:link w:val="TAL"/>
    <w:locked/>
    <w:rsid w:val="004A60EB"/>
    <w:rPr>
      <w:rFonts w:ascii="Arial" w:hAnsi="Arial" w:cs="Arial"/>
      <w:lang w:eastAsia="en-GB"/>
    </w:rPr>
  </w:style>
  <w:style w:type="paragraph" w:customStyle="1" w:styleId="TAL">
    <w:name w:val="TAL"/>
    <w:basedOn w:val="Normal"/>
    <w:link w:val="TALChar"/>
    <w:rsid w:val="004A60EB"/>
    <w:pPr>
      <w:keepNext/>
      <w:adjustRightInd/>
      <w:spacing w:after="0"/>
      <w:textAlignment w:val="auto"/>
    </w:pPr>
    <w:rPr>
      <w:rFonts w:ascii="Arial" w:eastAsiaTheme="minorHAnsi" w:hAnsi="Arial" w:cs="Arial"/>
      <w:sz w:val="22"/>
      <w:szCs w:val="22"/>
      <w:lang w:val="sv-SE" w:eastAsia="en-GB"/>
    </w:rPr>
  </w:style>
  <w:style w:type="character" w:customStyle="1" w:styleId="TAHChar">
    <w:name w:val="TAH Char"/>
    <w:basedOn w:val="DefaultParagraphFont"/>
    <w:link w:val="TAH"/>
    <w:locked/>
    <w:rsid w:val="004A60EB"/>
    <w:rPr>
      <w:rFonts w:ascii="Arial" w:hAnsi="Arial" w:cs="Arial"/>
      <w:b/>
      <w:bCs/>
      <w:lang w:eastAsia="en-GB"/>
    </w:rPr>
  </w:style>
  <w:style w:type="paragraph" w:customStyle="1" w:styleId="TAH">
    <w:name w:val="TAH"/>
    <w:basedOn w:val="Normal"/>
    <w:link w:val="TAHChar"/>
    <w:rsid w:val="004A60EB"/>
    <w:pPr>
      <w:keepNext/>
      <w:adjustRightInd/>
      <w:spacing w:after="0"/>
      <w:jc w:val="center"/>
      <w:textAlignment w:val="auto"/>
    </w:pPr>
    <w:rPr>
      <w:rFonts w:ascii="Arial" w:eastAsiaTheme="minorHAnsi" w:hAnsi="Arial" w:cs="Arial"/>
      <w:b/>
      <w:bCs/>
      <w:sz w:val="22"/>
      <w:szCs w:val="22"/>
      <w:lang w:val="sv-SE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097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4E028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0283"/>
    <w:rPr>
      <w:color w:val="605E5C"/>
      <w:shd w:val="clear" w:color="auto" w:fill="E1DFDD"/>
    </w:rPr>
  </w:style>
  <w:style w:type="paragraph" w:customStyle="1" w:styleId="Normal1">
    <w:name w:val="Normal1"/>
    <w:rsid w:val="007716E1"/>
    <w:pPr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customStyle="1" w:styleId="Proposal">
    <w:name w:val="Proposal"/>
    <w:basedOn w:val="BodyText"/>
    <w:qFormat/>
    <w:rsid w:val="00F16BFF"/>
    <w:pPr>
      <w:numPr>
        <w:numId w:val="8"/>
      </w:numPr>
      <w:tabs>
        <w:tab w:val="left" w:pos="1701"/>
      </w:tabs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b/>
      <w:bCs/>
      <w:color w:val="auto"/>
      <w:sz w:val="22"/>
      <w:szCs w:val="22"/>
      <w:lang w:val="sv-SE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5B4D0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7A3A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67A3A"/>
    <w:rPr>
      <w:rFonts w:eastAsiaTheme="minorEastAsia"/>
      <w:color w:val="5A5A5A" w:themeColor="text1" w:themeTint="A5"/>
      <w:spacing w:val="1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5697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11287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68307">
          <w:marLeft w:val="105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6916">
          <w:marLeft w:val="105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474">
          <w:marLeft w:val="105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28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/Users/ezlyamo/AppData/Local/Temp/Temp4_RAN3_104_agenda_with_Tdocs20190517_EOM.zip/Inbox/R3-193161.zip" TargetMode="External"/><Relationship Id="rId5" Type="http://schemas.openxmlformats.org/officeDocument/2006/relationships/numbering" Target="numbering.xml"/><Relationship Id="rId10" Type="http://schemas.openxmlformats.org/officeDocument/2006/relationships/hyperlink" Target="file:///C:/Users/ezlyamo/AppData/Local/Temp/Temp4_RAN3_104_agenda_with_Tdocs20190517_EOM.zip/Inbox/R3-193160.zip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file:///C:/Users/ezlyamo/AppData/Local/Temp/Temp4_RAN3_104_agenda_with_Tdocs20190517_EOM.zip/Inbox/R3-19315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5D24C-8F6A-47A2-9957-CAB0A6989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13D12E-B20B-4749-90AE-C263266419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C50002-E525-4C48-B5A4-B512F77B340D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3E3A7ED-4061-441A-90AC-3E10535CA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2016</TotalTime>
  <Pages>4</Pages>
  <Words>1226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472</cp:revision>
  <dcterms:created xsi:type="dcterms:W3CDTF">2019-02-15T08:40:00Z</dcterms:created>
  <dcterms:modified xsi:type="dcterms:W3CDTF">2019-08-16T16:10:00Z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4b72d973-f849-401f-9f29-d4bfa7942815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AuthorIds_UIVersion_512">
    <vt:lpwstr>1002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7168">
    <vt:lpwstr>1002</vt:lpwstr>
  </property>
</Properties>
</file>